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5A" w:rsidRPr="008F2B59" w:rsidRDefault="009C735A" w:rsidP="00ED0E8F">
      <w:pPr>
        <w:ind w:left="7091" w:firstLine="0"/>
        <w:jc w:val="center"/>
        <w:rPr>
          <w:szCs w:val="28"/>
        </w:rPr>
      </w:pPr>
      <w:proofErr w:type="spellStart"/>
      <w:r>
        <w:rPr>
          <w:szCs w:val="28"/>
        </w:rPr>
        <w:t>Проє</w:t>
      </w:r>
      <w:r w:rsidRPr="008F2B59">
        <w:rPr>
          <w:szCs w:val="28"/>
        </w:rPr>
        <w:t>кт</w:t>
      </w:r>
      <w:proofErr w:type="spellEnd"/>
    </w:p>
    <w:p w:rsidR="009C735A" w:rsidRDefault="009C735A" w:rsidP="009C735A">
      <w:pPr>
        <w:jc w:val="center"/>
        <w:rPr>
          <w:b/>
          <w:sz w:val="40"/>
          <w:szCs w:val="40"/>
        </w:rPr>
      </w:pPr>
      <w:r>
        <w:rPr>
          <w:noProof/>
        </w:rPr>
        <w:drawing>
          <wp:inline distT="0" distB="0" distL="0" distR="0" wp14:anchorId="1FC56B28" wp14:editId="73ACA05D">
            <wp:extent cx="678180" cy="804352"/>
            <wp:effectExtent l="0" t="0" r="7620" b="0"/>
            <wp:docPr id="2" name="Рисунок 2" descr="C:\Users\KashprukYuM\AppData\Local\Microsoft\Windows\INetCache\Content.MSO\69614C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shprukYuM\AppData\Local\Microsoft\Windows\INetCache\Content.MSO\69614CF9.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833" cy="843080"/>
                    </a:xfrm>
                    <a:prstGeom prst="rect">
                      <a:avLst/>
                    </a:prstGeom>
                    <a:noFill/>
                    <a:ln>
                      <a:noFill/>
                    </a:ln>
                  </pic:spPr>
                </pic:pic>
              </a:graphicData>
            </a:graphic>
          </wp:inline>
        </w:drawing>
      </w:r>
    </w:p>
    <w:p w:rsidR="009C735A" w:rsidRPr="00E40E29" w:rsidRDefault="009C735A" w:rsidP="009C735A">
      <w:pPr>
        <w:jc w:val="center"/>
        <w:rPr>
          <w:b/>
          <w:sz w:val="40"/>
          <w:szCs w:val="40"/>
        </w:rPr>
      </w:pPr>
      <w:r w:rsidRPr="00E40E29">
        <w:rPr>
          <w:b/>
          <w:sz w:val="40"/>
          <w:szCs w:val="40"/>
        </w:rPr>
        <w:t>ВІННИЦЬКА МІСЬКА РАДА</w:t>
      </w:r>
    </w:p>
    <w:p w:rsidR="009C735A" w:rsidRDefault="009C735A" w:rsidP="009C735A">
      <w:pPr>
        <w:jc w:val="center"/>
        <w:rPr>
          <w:b/>
          <w:sz w:val="48"/>
          <w:szCs w:val="48"/>
        </w:rPr>
      </w:pPr>
      <w:r>
        <w:rPr>
          <w:b/>
          <w:sz w:val="48"/>
          <w:szCs w:val="48"/>
        </w:rPr>
        <w:t xml:space="preserve">Р І Ш Е Н </w:t>
      </w:r>
      <w:proofErr w:type="spellStart"/>
      <w:r>
        <w:rPr>
          <w:b/>
          <w:sz w:val="48"/>
          <w:szCs w:val="48"/>
        </w:rPr>
        <w:t>Н</w:t>
      </w:r>
      <w:proofErr w:type="spellEnd"/>
      <w:r>
        <w:rPr>
          <w:b/>
          <w:sz w:val="48"/>
          <w:szCs w:val="48"/>
        </w:rPr>
        <w:t xml:space="preserve"> Я</w:t>
      </w:r>
    </w:p>
    <w:p w:rsidR="009C735A" w:rsidRPr="00A022FC" w:rsidRDefault="009C735A" w:rsidP="009C735A">
      <w:pPr>
        <w:ind w:left="-1134" w:right="-285"/>
        <w:jc w:val="center"/>
        <w:rPr>
          <w:bCs/>
          <w:sz w:val="18"/>
          <w:szCs w:val="28"/>
        </w:rPr>
      </w:pPr>
    </w:p>
    <w:p w:rsidR="009C735A" w:rsidRDefault="009C735A" w:rsidP="009C735A">
      <w:pPr>
        <w:rPr>
          <w:szCs w:val="28"/>
        </w:rPr>
      </w:pPr>
      <w:bookmarkStart w:id="0" w:name="_GoBack"/>
      <w:bookmarkEnd w:id="0"/>
    </w:p>
    <w:p w:rsidR="009C735A" w:rsidRPr="004A2A29" w:rsidRDefault="009C735A" w:rsidP="00ED0E8F">
      <w:pPr>
        <w:ind w:firstLine="0"/>
        <w:rPr>
          <w:szCs w:val="28"/>
        </w:rPr>
      </w:pPr>
      <w:r w:rsidRPr="00467248">
        <w:rPr>
          <w:szCs w:val="28"/>
        </w:rPr>
        <w:t xml:space="preserve">Від </w:t>
      </w:r>
      <w:r>
        <w:rPr>
          <w:szCs w:val="28"/>
        </w:rPr>
        <w:t xml:space="preserve">______ </w:t>
      </w:r>
      <w:r w:rsidRPr="00CB26BD">
        <w:rPr>
          <w:szCs w:val="28"/>
        </w:rPr>
        <w:t>№</w:t>
      </w:r>
      <w:r>
        <w:rPr>
          <w:szCs w:val="28"/>
        </w:rPr>
        <w:t xml:space="preserve"> ______</w:t>
      </w:r>
      <w:r w:rsidRPr="00CB26BD">
        <w:rPr>
          <w:szCs w:val="28"/>
        </w:rPr>
        <w:tab/>
      </w:r>
      <w:r>
        <w:rPr>
          <w:szCs w:val="28"/>
        </w:rPr>
        <w:tab/>
      </w:r>
      <w:r>
        <w:rPr>
          <w:szCs w:val="28"/>
        </w:rPr>
        <w:tab/>
      </w:r>
      <w:r>
        <w:rPr>
          <w:szCs w:val="28"/>
        </w:rPr>
        <w:tab/>
      </w:r>
      <w:r w:rsidR="00ED0E8F">
        <w:rPr>
          <w:szCs w:val="28"/>
        </w:rPr>
        <w:tab/>
      </w:r>
      <w:r>
        <w:rPr>
          <w:szCs w:val="28"/>
        </w:rPr>
        <w:t xml:space="preserve"> </w:t>
      </w:r>
      <w:r w:rsidR="00660AB4">
        <w:rPr>
          <w:szCs w:val="28"/>
        </w:rPr>
        <w:t>15</w:t>
      </w:r>
      <w:r>
        <w:rPr>
          <w:szCs w:val="28"/>
        </w:rPr>
        <w:t xml:space="preserve"> сесія 8 скликання </w:t>
      </w:r>
    </w:p>
    <w:p w:rsidR="009C735A" w:rsidRPr="00696325" w:rsidRDefault="00ED0E8F" w:rsidP="00ED0E8F">
      <w:pPr>
        <w:ind w:firstLine="0"/>
        <w:rPr>
          <w:szCs w:val="28"/>
        </w:rPr>
      </w:pPr>
      <w:r>
        <w:rPr>
          <w:szCs w:val="28"/>
        </w:rPr>
        <w:t xml:space="preserve">         </w:t>
      </w:r>
      <w:r w:rsidR="009C735A" w:rsidRPr="00696325">
        <w:rPr>
          <w:szCs w:val="28"/>
        </w:rPr>
        <w:t>м. Вінниця</w:t>
      </w:r>
    </w:p>
    <w:p w:rsidR="00592479" w:rsidRPr="006B4E85" w:rsidRDefault="00592479" w:rsidP="006B4E85">
      <w:pPr>
        <w:pStyle w:val="Style1"/>
        <w:widowControl/>
        <w:spacing w:line="240" w:lineRule="auto"/>
        <w:ind w:right="4147"/>
        <w:rPr>
          <w:sz w:val="20"/>
          <w:szCs w:val="20"/>
        </w:rPr>
      </w:pPr>
    </w:p>
    <w:p w:rsidR="006B4E85" w:rsidRDefault="006B4E85" w:rsidP="006B4E85">
      <w:pPr>
        <w:pStyle w:val="Style1"/>
        <w:spacing w:line="240" w:lineRule="auto"/>
        <w:ind w:right="3969"/>
        <w:rPr>
          <w:b/>
          <w:sz w:val="28"/>
          <w:szCs w:val="28"/>
        </w:rPr>
      </w:pPr>
    </w:p>
    <w:p w:rsidR="00592479" w:rsidRPr="006B4E85" w:rsidRDefault="00BE2688" w:rsidP="006B4E85">
      <w:pPr>
        <w:pStyle w:val="Style1"/>
        <w:spacing w:line="240" w:lineRule="auto"/>
        <w:ind w:right="3969"/>
        <w:rPr>
          <w:rStyle w:val="FontStyle33"/>
          <w:b w:val="0"/>
          <w:sz w:val="28"/>
        </w:rPr>
      </w:pPr>
      <w:r w:rsidRPr="006B4E85">
        <w:rPr>
          <w:b/>
          <w:sz w:val="28"/>
          <w:szCs w:val="28"/>
        </w:rPr>
        <w:t>Про хід вико</w:t>
      </w:r>
      <w:r w:rsidR="00D56EBA" w:rsidRPr="006B4E85">
        <w:rPr>
          <w:b/>
          <w:sz w:val="28"/>
          <w:szCs w:val="28"/>
        </w:rPr>
        <w:t>нання «Програми інноваційного розвитку муніципального управління</w:t>
      </w:r>
      <w:r w:rsidR="009C735A">
        <w:rPr>
          <w:b/>
          <w:sz w:val="28"/>
          <w:szCs w:val="28"/>
        </w:rPr>
        <w:t xml:space="preserve"> на 2017-2022 роки» у 2021 році</w:t>
      </w:r>
    </w:p>
    <w:p w:rsidR="00592479" w:rsidRPr="006B4E85" w:rsidRDefault="00592479" w:rsidP="006B4E85">
      <w:pPr>
        <w:pStyle w:val="Style5"/>
        <w:widowControl/>
        <w:spacing w:line="240" w:lineRule="auto"/>
        <w:ind w:firstLine="710"/>
        <w:rPr>
          <w:sz w:val="20"/>
          <w:szCs w:val="20"/>
        </w:rPr>
      </w:pPr>
    </w:p>
    <w:p w:rsidR="00AE6E61" w:rsidRPr="006B4E85" w:rsidRDefault="00AE6E61" w:rsidP="006B4E85">
      <w:pPr>
        <w:pStyle w:val="Default"/>
        <w:rPr>
          <w:sz w:val="28"/>
          <w:szCs w:val="28"/>
          <w:highlight w:val="yellow"/>
          <w:lang w:val="uk-UA"/>
        </w:rPr>
      </w:pPr>
    </w:p>
    <w:p w:rsidR="00D56EBA" w:rsidRPr="006B4E85" w:rsidRDefault="00881FC6" w:rsidP="006B4E85">
      <w:pPr>
        <w:autoSpaceDE w:val="0"/>
        <w:autoSpaceDN w:val="0"/>
        <w:adjustRightInd w:val="0"/>
        <w:spacing w:after="0" w:line="240" w:lineRule="auto"/>
        <w:ind w:right="0" w:firstLine="709"/>
        <w:rPr>
          <w:rFonts w:eastAsia="Calibri"/>
          <w:szCs w:val="28"/>
          <w:lang w:eastAsia="en-US"/>
        </w:rPr>
      </w:pPr>
      <w:r>
        <w:rPr>
          <w:rFonts w:eastAsia="Calibri"/>
          <w:szCs w:val="28"/>
          <w:lang w:eastAsia="en-US"/>
        </w:rPr>
        <w:t>«</w:t>
      </w:r>
      <w:r w:rsidR="00D56EBA" w:rsidRPr="006B4E85">
        <w:rPr>
          <w:rFonts w:eastAsia="Calibri"/>
          <w:szCs w:val="28"/>
          <w:lang w:eastAsia="en-US"/>
        </w:rPr>
        <w:t>Програма інноваційного розвитку муніципально</w:t>
      </w:r>
      <w:r w:rsidR="006B4E85">
        <w:rPr>
          <w:rFonts w:eastAsia="Calibri"/>
          <w:szCs w:val="28"/>
          <w:lang w:eastAsia="en-US"/>
        </w:rPr>
        <w:t>го управління на 2017-2022 роки</w:t>
      </w:r>
      <w:r>
        <w:rPr>
          <w:rFonts w:eastAsia="Calibri"/>
          <w:szCs w:val="28"/>
          <w:lang w:eastAsia="en-US"/>
        </w:rPr>
        <w:t>»</w:t>
      </w:r>
      <w:r w:rsidR="00D56EBA" w:rsidRPr="006B4E85">
        <w:rPr>
          <w:rFonts w:eastAsia="Calibri"/>
          <w:szCs w:val="28"/>
          <w:lang w:eastAsia="en-US"/>
        </w:rPr>
        <w:t>, затверджена рішення міської ради від 18.11.2016 року №505 зі змінами від 28.08.2020 №2375, спр</w:t>
      </w:r>
      <w:r w:rsidR="00BE2688" w:rsidRPr="006B4E85">
        <w:rPr>
          <w:rFonts w:eastAsia="Calibri"/>
          <w:szCs w:val="28"/>
          <w:lang w:eastAsia="en-US"/>
        </w:rPr>
        <w:t>ямована на залучення кращого єв</w:t>
      </w:r>
      <w:r w:rsidR="00D56EBA" w:rsidRPr="006B4E85">
        <w:rPr>
          <w:rFonts w:eastAsia="Calibri"/>
          <w:szCs w:val="28"/>
          <w:lang w:eastAsia="en-US"/>
        </w:rPr>
        <w:t>ропейського та світового досвіду в галузі сталого міського розвитку, урбаністики та просторового планування, застосування підходів стратегічного планування міського розвитку, ак</w:t>
      </w:r>
      <w:r>
        <w:rPr>
          <w:rFonts w:eastAsia="Calibri"/>
          <w:szCs w:val="28"/>
          <w:lang w:eastAsia="en-US"/>
        </w:rPr>
        <w:t>тивізацію участі громадськості в міському управлінні</w:t>
      </w:r>
      <w:r w:rsidR="00D56EBA" w:rsidRPr="006B4E85">
        <w:rPr>
          <w:rFonts w:eastAsia="Calibri"/>
          <w:szCs w:val="28"/>
          <w:lang w:eastAsia="en-US"/>
        </w:rPr>
        <w:t>, розвит</w:t>
      </w:r>
      <w:r>
        <w:rPr>
          <w:rFonts w:eastAsia="Calibri"/>
          <w:szCs w:val="28"/>
          <w:lang w:eastAsia="en-US"/>
        </w:rPr>
        <w:t>ок міжнародної співпраці Вінницької міської територіальної громади</w:t>
      </w:r>
      <w:r w:rsidR="00D56EBA" w:rsidRPr="006B4E85">
        <w:rPr>
          <w:rFonts w:eastAsia="Calibri"/>
          <w:szCs w:val="28"/>
          <w:lang w:eastAsia="en-US"/>
        </w:rPr>
        <w:t xml:space="preserve">, промоцію </w:t>
      </w:r>
      <w:r>
        <w:rPr>
          <w:rFonts w:eastAsia="Calibri"/>
          <w:szCs w:val="28"/>
          <w:lang w:eastAsia="en-US"/>
        </w:rPr>
        <w:t xml:space="preserve">її здобутків та досягнень </w:t>
      </w:r>
      <w:r w:rsidR="00D56EBA" w:rsidRPr="006B4E85">
        <w:rPr>
          <w:rFonts w:eastAsia="Calibri"/>
          <w:szCs w:val="28"/>
          <w:lang w:eastAsia="en-US"/>
        </w:rPr>
        <w:t xml:space="preserve">на Всеукраїнському та міжнародному рівнях задля підвищення її конкурентоспроможності щодо людського капіталу та інвестицій. </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Для досягнення цієї мети основ</w:t>
      </w:r>
      <w:r w:rsidR="00BE2688" w:rsidRPr="006B4E85">
        <w:rPr>
          <w:rFonts w:eastAsia="Calibri"/>
          <w:szCs w:val="28"/>
          <w:lang w:eastAsia="en-US"/>
        </w:rPr>
        <w:t>н</w:t>
      </w:r>
      <w:r w:rsidRPr="006B4E85">
        <w:rPr>
          <w:rFonts w:eastAsia="Calibri"/>
          <w:szCs w:val="28"/>
          <w:lang w:eastAsia="en-US"/>
        </w:rPr>
        <w:t xml:space="preserve">ий виконавець програми – КП «Інститут розвитку міст» - у 2021 році здійснював координацію низки міжнародних та стратегічних </w:t>
      </w:r>
      <w:proofErr w:type="spellStart"/>
      <w:r w:rsidRPr="006B4E85">
        <w:rPr>
          <w:rFonts w:eastAsia="Calibri"/>
          <w:szCs w:val="28"/>
          <w:lang w:eastAsia="en-US"/>
        </w:rPr>
        <w:t>проєктів</w:t>
      </w:r>
      <w:proofErr w:type="spellEnd"/>
      <w:r w:rsidRPr="006B4E85">
        <w:rPr>
          <w:rFonts w:eastAsia="Calibri"/>
          <w:szCs w:val="28"/>
          <w:lang w:eastAsia="en-US"/>
        </w:rPr>
        <w:t xml:space="preserve"> та програм, як</w:t>
      </w:r>
      <w:r w:rsidR="00881FC6">
        <w:rPr>
          <w:rFonts w:eastAsia="Calibri"/>
          <w:szCs w:val="28"/>
          <w:lang w:eastAsia="en-US"/>
        </w:rPr>
        <w:t>і сприяють запров</w:t>
      </w:r>
      <w:r w:rsidR="00C9176A">
        <w:rPr>
          <w:rFonts w:eastAsia="Calibri"/>
          <w:szCs w:val="28"/>
          <w:lang w:eastAsia="en-US"/>
        </w:rPr>
        <w:t>адженню у</w:t>
      </w:r>
      <w:r w:rsidR="00881FC6">
        <w:rPr>
          <w:rFonts w:eastAsia="Calibri"/>
          <w:szCs w:val="28"/>
          <w:lang w:eastAsia="en-US"/>
        </w:rPr>
        <w:t xml:space="preserve"> громаді</w:t>
      </w:r>
      <w:r w:rsidRPr="006B4E85">
        <w:rPr>
          <w:rFonts w:eastAsia="Calibri"/>
          <w:szCs w:val="28"/>
          <w:lang w:eastAsia="en-US"/>
        </w:rPr>
        <w:t xml:space="preserve"> успішного досвіду місцевого самоврядування, використанню сучасних методів та інструментів управління міським розвитком, залученню експертного потенціалу міжнародних та місцевих фахівців, застосуванню ефективних інноваційних практик у повсякденній роботі Вінницької міської р</w:t>
      </w:r>
      <w:r w:rsidR="006B4E85">
        <w:rPr>
          <w:rFonts w:eastAsia="Calibri"/>
          <w:szCs w:val="28"/>
          <w:lang w:eastAsia="en-US"/>
        </w:rPr>
        <w:t>ади та структурних підрозділів</w:t>
      </w:r>
      <w:r w:rsidRPr="006B4E85">
        <w:rPr>
          <w:rFonts w:eastAsia="Calibri"/>
          <w:szCs w:val="28"/>
          <w:lang w:eastAsia="en-US"/>
        </w:rPr>
        <w:t>.</w:t>
      </w:r>
    </w:p>
    <w:p w:rsidR="00D56EBA" w:rsidRPr="006B4E85" w:rsidRDefault="00D56EBA" w:rsidP="00881FC6">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Загалом на виконання завдань Програми </w:t>
      </w:r>
      <w:r w:rsidR="00881FC6">
        <w:rPr>
          <w:rFonts w:eastAsia="Calibri"/>
          <w:szCs w:val="28"/>
          <w:lang w:eastAsia="en-US"/>
        </w:rPr>
        <w:t>у</w:t>
      </w:r>
      <w:r w:rsidRPr="006B4E85">
        <w:rPr>
          <w:rFonts w:eastAsia="Calibri"/>
          <w:szCs w:val="28"/>
          <w:lang w:eastAsia="en-US"/>
        </w:rPr>
        <w:t xml:space="preserve"> 2021 році було заплановано фінансування у розмірі 7 088</w:t>
      </w:r>
      <w:r w:rsidR="00881FC6">
        <w:rPr>
          <w:rFonts w:eastAsia="Calibri"/>
          <w:szCs w:val="28"/>
          <w:lang w:eastAsia="en-US"/>
        </w:rPr>
        <w:t> </w:t>
      </w:r>
      <w:r w:rsidRPr="006B4E85">
        <w:rPr>
          <w:rFonts w:eastAsia="Calibri"/>
          <w:szCs w:val="28"/>
          <w:lang w:eastAsia="en-US"/>
        </w:rPr>
        <w:t>428</w:t>
      </w:r>
      <w:r w:rsidR="00881FC6">
        <w:rPr>
          <w:rFonts w:eastAsia="Calibri"/>
          <w:szCs w:val="28"/>
          <w:lang w:eastAsia="en-US"/>
        </w:rPr>
        <w:t xml:space="preserve"> грн</w:t>
      </w:r>
      <w:r w:rsidRPr="006B4E85">
        <w:rPr>
          <w:rFonts w:eastAsia="Calibri"/>
          <w:szCs w:val="28"/>
          <w:lang w:eastAsia="en-US"/>
        </w:rPr>
        <w:t xml:space="preserve">, </w:t>
      </w:r>
      <w:r w:rsidR="00881FC6">
        <w:rPr>
          <w:rFonts w:eastAsia="Calibri"/>
          <w:szCs w:val="28"/>
          <w:lang w:eastAsia="en-US"/>
        </w:rPr>
        <w:t xml:space="preserve">з них </w:t>
      </w:r>
      <w:r w:rsidRPr="006B4E85">
        <w:rPr>
          <w:rFonts w:eastAsia="Calibri"/>
          <w:szCs w:val="28"/>
          <w:lang w:eastAsia="en-US"/>
        </w:rPr>
        <w:t>станом на 01 грудня 2021 року використано 6</w:t>
      </w:r>
      <w:r w:rsidR="00881FC6">
        <w:rPr>
          <w:rFonts w:eastAsia="Calibri"/>
          <w:szCs w:val="28"/>
          <w:lang w:eastAsia="en-US"/>
        </w:rPr>
        <w:t> </w:t>
      </w:r>
      <w:r w:rsidRPr="006B4E85">
        <w:rPr>
          <w:rFonts w:eastAsia="Calibri"/>
          <w:szCs w:val="28"/>
          <w:lang w:eastAsia="en-US"/>
        </w:rPr>
        <w:t>093</w:t>
      </w:r>
      <w:r w:rsidR="00881FC6">
        <w:rPr>
          <w:rFonts w:eastAsia="Calibri"/>
          <w:szCs w:val="28"/>
          <w:lang w:eastAsia="en-US"/>
        </w:rPr>
        <w:t xml:space="preserve"> </w:t>
      </w:r>
      <w:r w:rsidRPr="006B4E85">
        <w:rPr>
          <w:rFonts w:eastAsia="Calibri"/>
          <w:szCs w:val="28"/>
          <w:lang w:eastAsia="en-US"/>
        </w:rPr>
        <w:t>285 грн.</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 На виконання «Концепції інтегрованого розвитку міста Вінниці 2030» </w:t>
      </w:r>
      <w:r w:rsidR="00093D69">
        <w:rPr>
          <w:rFonts w:eastAsia="Calibri"/>
          <w:szCs w:val="28"/>
          <w:lang w:eastAsia="en-US"/>
        </w:rPr>
        <w:t>КП «Інститутом розвитку міст» була розроблена Політика</w:t>
      </w:r>
      <w:r w:rsidRPr="006B4E85">
        <w:rPr>
          <w:rFonts w:eastAsia="Calibri"/>
          <w:szCs w:val="28"/>
          <w:lang w:eastAsia="en-US"/>
        </w:rPr>
        <w:t xml:space="preserve"> </w:t>
      </w:r>
      <w:r w:rsidRPr="006B4E85">
        <w:rPr>
          <w:rFonts w:eastAsia="Calibri"/>
          <w:b/>
          <w:bCs/>
          <w:szCs w:val="28"/>
          <w:lang w:eastAsia="en-US"/>
        </w:rPr>
        <w:t xml:space="preserve">міжнародного співробітництва Вінницької міської територіальної громади». </w:t>
      </w:r>
      <w:r w:rsidRPr="006B4E85">
        <w:rPr>
          <w:rFonts w:eastAsia="Calibri"/>
          <w:szCs w:val="28"/>
          <w:lang w:eastAsia="en-US"/>
        </w:rPr>
        <w:t xml:space="preserve">Розробка даного документу є першою спробою створити комплексний документ, який </w:t>
      </w:r>
      <w:r w:rsidRPr="006B4E85">
        <w:rPr>
          <w:rFonts w:eastAsia="Calibri"/>
          <w:szCs w:val="28"/>
          <w:lang w:eastAsia="en-US"/>
        </w:rPr>
        <w:lastRenderedPageBreak/>
        <w:t>окреслює пріоритети та напрями міжнародного співробітни</w:t>
      </w:r>
      <w:r w:rsidR="00881FC6">
        <w:rPr>
          <w:rFonts w:eastAsia="Calibri"/>
          <w:szCs w:val="28"/>
          <w:lang w:eastAsia="en-US"/>
        </w:rPr>
        <w:t>цтва В</w:t>
      </w:r>
      <w:r w:rsidRPr="006B4E85">
        <w:rPr>
          <w:rFonts w:eastAsia="Calibri"/>
          <w:szCs w:val="28"/>
          <w:lang w:eastAsia="en-US"/>
        </w:rPr>
        <w:t xml:space="preserve">інницької громади, містить пропозиції щодо покращення вже наявних заходів, а також розроблений для підсилення та синхронізації роботи виконавчих органів, депутатського корпусу, комунальних підприємств, бізнесу та громадських організацій у покращенні </w:t>
      </w:r>
      <w:r w:rsidR="00881FC6">
        <w:rPr>
          <w:rFonts w:eastAsia="Calibri"/>
          <w:szCs w:val="28"/>
          <w:lang w:eastAsia="en-US"/>
        </w:rPr>
        <w:t>іміджу Вінницької міської територіальної громади</w:t>
      </w:r>
      <w:r w:rsidRPr="006B4E85">
        <w:rPr>
          <w:rFonts w:eastAsia="Calibri"/>
          <w:szCs w:val="28"/>
          <w:lang w:eastAsia="en-US"/>
        </w:rPr>
        <w:t>, пожвавленні міжнародної</w:t>
      </w:r>
      <w:r w:rsidR="00881FC6">
        <w:rPr>
          <w:rFonts w:eastAsia="Calibri"/>
          <w:szCs w:val="28"/>
          <w:lang w:eastAsia="en-US"/>
        </w:rPr>
        <w:t xml:space="preserve"> економічної діяльності, залучен</w:t>
      </w:r>
      <w:r w:rsidRPr="006B4E85">
        <w:rPr>
          <w:rFonts w:eastAsia="Calibri"/>
          <w:szCs w:val="28"/>
          <w:lang w:eastAsia="en-US"/>
        </w:rPr>
        <w:t xml:space="preserve">ні та ефективному використанні міжнародних експертних та фінансових ресурсів. Пропонований документ відповідає </w:t>
      </w:r>
      <w:proofErr w:type="spellStart"/>
      <w:r w:rsidRPr="006B4E85">
        <w:rPr>
          <w:rFonts w:eastAsia="Calibri"/>
          <w:szCs w:val="28"/>
          <w:lang w:eastAsia="en-US"/>
        </w:rPr>
        <w:t>проєкту</w:t>
      </w:r>
      <w:proofErr w:type="spellEnd"/>
      <w:r w:rsidRPr="006B4E85">
        <w:rPr>
          <w:rFonts w:eastAsia="Calibri"/>
          <w:szCs w:val="28"/>
          <w:lang w:eastAsia="en-US"/>
        </w:rPr>
        <w:t xml:space="preserve"> “Розширення міжнародної економічної співпраці, перегляд та актуалізація чинних угод про побратимство, пошук і залучення нових міжнародних партнерів” Концепції інтегрованого розвитку м. Вінниці 2030.</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Метою розробки Політики міжнародного співробітництва є задекларувати та впровадити пріоритет розвитку міжнародного співробітництва громади як повноправного члена європейської спільноти, скоординувати роботу всіх органів виконавчої влади та </w:t>
      </w:r>
      <w:proofErr w:type="spellStart"/>
      <w:r w:rsidRPr="006B4E85">
        <w:rPr>
          <w:rFonts w:eastAsia="Calibri"/>
          <w:szCs w:val="28"/>
          <w:lang w:eastAsia="en-US"/>
        </w:rPr>
        <w:t>стейкхолдерів</w:t>
      </w:r>
      <w:proofErr w:type="spellEnd"/>
      <w:r w:rsidRPr="006B4E85">
        <w:rPr>
          <w:rFonts w:eastAsia="Calibri"/>
          <w:szCs w:val="28"/>
          <w:lang w:eastAsia="en-US"/>
        </w:rPr>
        <w:t xml:space="preserve"> задля досягнення цієї мети. За результатами обговорення, заходи </w:t>
      </w:r>
      <w:proofErr w:type="spellStart"/>
      <w:r w:rsidRPr="006B4E85">
        <w:rPr>
          <w:rFonts w:eastAsia="Calibri"/>
          <w:szCs w:val="28"/>
          <w:lang w:eastAsia="en-US"/>
        </w:rPr>
        <w:t>Проєкту</w:t>
      </w:r>
      <w:proofErr w:type="spellEnd"/>
      <w:r w:rsidRPr="006B4E85">
        <w:rPr>
          <w:rFonts w:eastAsia="Calibri"/>
          <w:szCs w:val="28"/>
          <w:lang w:eastAsia="en-US"/>
        </w:rPr>
        <w:t xml:space="preserve"> «Політика міжнародного співробітництва Вінницької міської територіальної громади» будуть включені до цільової програми КП “Інститут розвитку міст”.</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В рамках </w:t>
      </w:r>
      <w:r w:rsidRPr="006B4E85">
        <w:rPr>
          <w:rFonts w:eastAsia="Calibri"/>
          <w:b/>
          <w:bCs/>
          <w:szCs w:val="28"/>
          <w:lang w:eastAsia="en-US"/>
        </w:rPr>
        <w:t xml:space="preserve">залучення міжнародної технічної допомоги </w:t>
      </w:r>
      <w:r w:rsidRPr="006B4E85">
        <w:rPr>
          <w:rFonts w:eastAsia="Calibri"/>
          <w:szCs w:val="28"/>
          <w:lang w:eastAsia="en-US"/>
        </w:rPr>
        <w:t>була проведена робота щодо організації навчання на тему Європейського зеленого курсу для представників та представниць Вінницької міської ради, а саме: досліджено питання зеленого курсу в контексті України, знайдена фінансова підтримка міжнародних партнерів GIZ та підібрані експерти.</w:t>
      </w:r>
      <w:r w:rsidRPr="006B4E85">
        <w:rPr>
          <w:rFonts w:ascii="Calibri" w:eastAsia="Calibri" w:hAnsi="Calibri"/>
          <w:color w:val="auto"/>
          <w:sz w:val="22"/>
          <w:lang w:eastAsia="en-US"/>
        </w:rPr>
        <w:t xml:space="preserve"> </w:t>
      </w:r>
      <w:r w:rsidRPr="006B4E85">
        <w:rPr>
          <w:rFonts w:eastAsia="Calibri"/>
          <w:szCs w:val="28"/>
          <w:lang w:eastAsia="en-US"/>
        </w:rPr>
        <w:t xml:space="preserve">Як результат, були проведені навчання щодо Європейського зеленого курсу для Вінницької міської ради </w:t>
      </w:r>
      <w:r w:rsidR="00C9176A">
        <w:rPr>
          <w:rFonts w:eastAsia="Calibri"/>
          <w:szCs w:val="28"/>
          <w:lang w:eastAsia="en-US"/>
        </w:rPr>
        <w:t xml:space="preserve">за участі </w:t>
      </w:r>
      <w:proofErr w:type="spellStart"/>
      <w:r w:rsidR="00C9176A">
        <w:rPr>
          <w:rFonts w:eastAsia="Calibri"/>
          <w:szCs w:val="28"/>
          <w:lang w:eastAsia="en-US"/>
        </w:rPr>
        <w:t>експерток</w:t>
      </w:r>
      <w:proofErr w:type="spellEnd"/>
      <w:r w:rsidR="00C9176A">
        <w:rPr>
          <w:rFonts w:eastAsia="Calibri"/>
          <w:szCs w:val="28"/>
          <w:lang w:eastAsia="en-US"/>
        </w:rPr>
        <w:t xml:space="preserve"> з інших міст України, а саме зі Львова та Івано-Франківська</w:t>
      </w:r>
      <w:r w:rsidRPr="006B4E85">
        <w:rPr>
          <w:rFonts w:eastAsia="Calibri"/>
          <w:szCs w:val="28"/>
          <w:lang w:eastAsia="en-US"/>
        </w:rPr>
        <w:t>. Проаналізована інформац</w:t>
      </w:r>
      <w:r w:rsidR="00C9176A">
        <w:rPr>
          <w:rFonts w:eastAsia="Calibri"/>
          <w:szCs w:val="28"/>
          <w:lang w:eastAsia="en-US"/>
        </w:rPr>
        <w:t xml:space="preserve">ія щодо Мережі зелених міст </w:t>
      </w:r>
      <w:proofErr w:type="spellStart"/>
      <w:r w:rsidR="00C9176A">
        <w:rPr>
          <w:rFonts w:eastAsia="Calibri"/>
          <w:szCs w:val="28"/>
          <w:lang w:eastAsia="en-US"/>
        </w:rPr>
        <w:t>Євпропейського</w:t>
      </w:r>
      <w:proofErr w:type="spellEnd"/>
      <w:r w:rsidR="00C9176A">
        <w:rPr>
          <w:rFonts w:eastAsia="Calibri"/>
          <w:szCs w:val="28"/>
          <w:lang w:eastAsia="en-US"/>
        </w:rPr>
        <w:t xml:space="preserve"> банку реконструкції та розвитку</w:t>
      </w:r>
      <w:r w:rsidRPr="006B4E85">
        <w:rPr>
          <w:rFonts w:eastAsia="Calibri"/>
          <w:szCs w:val="28"/>
          <w:lang w:eastAsia="en-US"/>
        </w:rPr>
        <w:t xml:space="preserve"> та інформація щодо конк</w:t>
      </w:r>
      <w:r w:rsidR="00C9176A">
        <w:rPr>
          <w:rFonts w:eastAsia="Calibri"/>
          <w:szCs w:val="28"/>
          <w:lang w:eastAsia="en-US"/>
        </w:rPr>
        <w:t>урсу Європейська зелена столиця, на основі якого</w:t>
      </w:r>
      <w:r w:rsidRPr="006B4E85">
        <w:rPr>
          <w:rFonts w:eastAsia="Calibri"/>
          <w:szCs w:val="28"/>
          <w:lang w:eastAsia="en-US"/>
        </w:rPr>
        <w:t xml:space="preserve"> сформована довідка та </w:t>
      </w:r>
      <w:r w:rsidR="00C9176A">
        <w:rPr>
          <w:rFonts w:eastAsia="Calibri"/>
          <w:szCs w:val="28"/>
          <w:lang w:eastAsia="en-US"/>
        </w:rPr>
        <w:t>проведена</w:t>
      </w:r>
      <w:r w:rsidRPr="006B4E85">
        <w:rPr>
          <w:rFonts w:eastAsia="Calibri"/>
          <w:szCs w:val="28"/>
          <w:lang w:eastAsia="en-US"/>
        </w:rPr>
        <w:t xml:space="preserve"> комунікація з штаб-квартирою ЄБРР та офісом в Києв</w:t>
      </w:r>
      <w:r w:rsidR="00881FC6">
        <w:rPr>
          <w:rFonts w:eastAsia="Calibri"/>
          <w:szCs w:val="28"/>
          <w:lang w:eastAsia="en-US"/>
        </w:rPr>
        <w:t>і. За участі залучених експертів</w:t>
      </w:r>
      <w:r w:rsidRPr="006B4E85">
        <w:rPr>
          <w:rFonts w:eastAsia="Calibri"/>
          <w:szCs w:val="28"/>
          <w:lang w:eastAsia="en-US"/>
        </w:rPr>
        <w:t xml:space="preserve"> </w:t>
      </w:r>
      <w:r w:rsidR="00881FC6">
        <w:rPr>
          <w:rFonts w:eastAsia="Calibri"/>
          <w:szCs w:val="28"/>
          <w:lang w:eastAsia="en-US"/>
        </w:rPr>
        <w:t>було</w:t>
      </w:r>
      <w:r w:rsidRPr="006B4E85">
        <w:rPr>
          <w:rFonts w:eastAsia="Calibri"/>
          <w:szCs w:val="28"/>
          <w:lang w:eastAsia="en-US"/>
        </w:rPr>
        <w:t xml:space="preserve"> презентовано кроки, які варто проробити громаді для екологічного лідерства та синхронізації з Європейським зеленим курсом. Також</w:t>
      </w:r>
      <w:r w:rsidR="00881FC6">
        <w:rPr>
          <w:rFonts w:eastAsia="Calibri"/>
          <w:szCs w:val="28"/>
          <w:lang w:eastAsia="en-US"/>
        </w:rPr>
        <w:t>,</w:t>
      </w:r>
      <w:r w:rsidRPr="006B4E85">
        <w:rPr>
          <w:rFonts w:eastAsia="Calibri"/>
          <w:szCs w:val="28"/>
          <w:lang w:eastAsia="en-US"/>
        </w:rPr>
        <w:t xml:space="preserve"> </w:t>
      </w:r>
      <w:r w:rsidR="00881FC6">
        <w:rPr>
          <w:rFonts w:eastAsia="Calibri"/>
          <w:szCs w:val="28"/>
          <w:lang w:eastAsia="en-US"/>
        </w:rPr>
        <w:t xml:space="preserve">було </w:t>
      </w:r>
      <w:r w:rsidRPr="006B4E85">
        <w:rPr>
          <w:rFonts w:eastAsia="Calibri"/>
          <w:szCs w:val="28"/>
          <w:lang w:eastAsia="en-US"/>
        </w:rPr>
        <w:t xml:space="preserve">відвідано Міжнародний саміт мерів, організований </w:t>
      </w:r>
      <w:proofErr w:type="spellStart"/>
      <w:r w:rsidRPr="006B4E85">
        <w:rPr>
          <w:rFonts w:eastAsia="Calibri"/>
          <w:szCs w:val="28"/>
          <w:lang w:eastAsia="en-US"/>
        </w:rPr>
        <w:t>Western</w:t>
      </w:r>
      <w:proofErr w:type="spellEnd"/>
      <w:r w:rsidRPr="006B4E85">
        <w:rPr>
          <w:rFonts w:eastAsia="Calibri"/>
          <w:szCs w:val="28"/>
          <w:lang w:eastAsia="en-US"/>
        </w:rPr>
        <w:t xml:space="preserve"> NIS </w:t>
      </w:r>
      <w:proofErr w:type="spellStart"/>
      <w:r w:rsidRPr="006B4E85">
        <w:rPr>
          <w:rFonts w:eastAsia="Calibri"/>
          <w:szCs w:val="28"/>
          <w:lang w:eastAsia="en-US"/>
        </w:rPr>
        <w:t>Enterprise</w:t>
      </w:r>
      <w:proofErr w:type="spellEnd"/>
      <w:r w:rsidRPr="006B4E85">
        <w:rPr>
          <w:rFonts w:eastAsia="Calibri"/>
          <w:szCs w:val="28"/>
          <w:lang w:eastAsia="en-US"/>
        </w:rPr>
        <w:t xml:space="preserve"> </w:t>
      </w:r>
      <w:proofErr w:type="spellStart"/>
      <w:r w:rsidRPr="006B4E85">
        <w:rPr>
          <w:rFonts w:eastAsia="Calibri"/>
          <w:szCs w:val="28"/>
          <w:lang w:eastAsia="en-US"/>
        </w:rPr>
        <w:t>Fund</w:t>
      </w:r>
      <w:proofErr w:type="spellEnd"/>
      <w:r w:rsidRPr="006B4E85">
        <w:rPr>
          <w:rFonts w:eastAsia="Calibri"/>
          <w:szCs w:val="28"/>
          <w:lang w:eastAsia="en-US"/>
        </w:rPr>
        <w:t>.</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Продовжується моніторинг програм і можливостей для залучення міжнародної технічної допомоги та робота над оптимізацією цього процесу. Підготовлена інформація стосовно конкурсу U-</w:t>
      </w:r>
      <w:proofErr w:type="spellStart"/>
      <w:r w:rsidRPr="006B4E85">
        <w:rPr>
          <w:rFonts w:eastAsia="Calibri"/>
          <w:szCs w:val="28"/>
          <w:lang w:eastAsia="en-US"/>
        </w:rPr>
        <w:t>lead</w:t>
      </w:r>
      <w:proofErr w:type="spellEnd"/>
      <w:r w:rsidRPr="006B4E85">
        <w:rPr>
          <w:rFonts w:eastAsia="Calibri"/>
          <w:szCs w:val="28"/>
          <w:lang w:eastAsia="en-US"/>
        </w:rPr>
        <w:t xml:space="preserve"> з Європою та надана консультація старостам округів щодо конкурсу U-</w:t>
      </w:r>
      <w:proofErr w:type="spellStart"/>
      <w:r w:rsidRPr="006B4E85">
        <w:rPr>
          <w:rFonts w:eastAsia="Calibri"/>
          <w:szCs w:val="28"/>
          <w:lang w:eastAsia="en-US"/>
        </w:rPr>
        <w:t>lead</w:t>
      </w:r>
      <w:proofErr w:type="spellEnd"/>
      <w:r w:rsidRPr="006B4E85">
        <w:rPr>
          <w:rFonts w:eastAsia="Calibri"/>
          <w:szCs w:val="28"/>
          <w:lang w:eastAsia="en-US"/>
        </w:rPr>
        <w:t xml:space="preserve">, підготовлена заявка на конкурс </w:t>
      </w:r>
      <w:proofErr w:type="spellStart"/>
      <w:r w:rsidRPr="006B4E85">
        <w:rPr>
          <w:rFonts w:eastAsia="Calibri"/>
          <w:szCs w:val="28"/>
          <w:lang w:eastAsia="en-US"/>
        </w:rPr>
        <w:t>Вишеград</w:t>
      </w:r>
      <w:proofErr w:type="spellEnd"/>
      <w:r w:rsidRPr="006B4E85">
        <w:rPr>
          <w:rFonts w:eastAsia="Calibri"/>
          <w:szCs w:val="28"/>
          <w:lang w:eastAsia="en-US"/>
        </w:rPr>
        <w:t xml:space="preserve">+. Окрім того, досліджено умови та вимоги американського конкурсу 2021 </w:t>
      </w:r>
      <w:proofErr w:type="spellStart"/>
      <w:r w:rsidRPr="006B4E85">
        <w:rPr>
          <w:rFonts w:eastAsia="Calibri"/>
          <w:szCs w:val="28"/>
          <w:lang w:eastAsia="en-US"/>
        </w:rPr>
        <w:t>Global</w:t>
      </w:r>
      <w:proofErr w:type="spellEnd"/>
      <w:r w:rsidRPr="006B4E85">
        <w:rPr>
          <w:rFonts w:eastAsia="Calibri"/>
          <w:szCs w:val="28"/>
          <w:lang w:eastAsia="en-US"/>
        </w:rPr>
        <w:t xml:space="preserve"> </w:t>
      </w:r>
      <w:proofErr w:type="spellStart"/>
      <w:r w:rsidRPr="006B4E85">
        <w:rPr>
          <w:rFonts w:eastAsia="Calibri"/>
          <w:szCs w:val="28"/>
          <w:lang w:eastAsia="en-US"/>
        </w:rPr>
        <w:t>Mayors</w:t>
      </w:r>
      <w:proofErr w:type="spellEnd"/>
      <w:r w:rsidRPr="006B4E85">
        <w:rPr>
          <w:rFonts w:eastAsia="Calibri"/>
          <w:szCs w:val="28"/>
          <w:lang w:eastAsia="en-US"/>
        </w:rPr>
        <w:t xml:space="preserve"> </w:t>
      </w:r>
      <w:proofErr w:type="spellStart"/>
      <w:r w:rsidRPr="006B4E85">
        <w:rPr>
          <w:rFonts w:eastAsia="Calibri"/>
          <w:szCs w:val="28"/>
          <w:lang w:eastAsia="en-US"/>
        </w:rPr>
        <w:t>Challenge</w:t>
      </w:r>
      <w:proofErr w:type="spellEnd"/>
      <w:r w:rsidRPr="006B4E85">
        <w:rPr>
          <w:rFonts w:eastAsia="Calibri"/>
          <w:szCs w:val="28"/>
          <w:lang w:eastAsia="en-US"/>
        </w:rPr>
        <w:t xml:space="preserve"> від </w:t>
      </w:r>
      <w:proofErr w:type="spellStart"/>
      <w:r w:rsidRPr="006B4E85">
        <w:rPr>
          <w:rFonts w:eastAsia="Calibri"/>
          <w:szCs w:val="28"/>
          <w:lang w:eastAsia="en-US"/>
        </w:rPr>
        <w:t>Bloomberg</w:t>
      </w:r>
      <w:proofErr w:type="spellEnd"/>
      <w:r w:rsidRPr="006B4E85">
        <w:rPr>
          <w:rFonts w:eastAsia="Calibri"/>
          <w:szCs w:val="28"/>
          <w:lang w:eastAsia="en-US"/>
        </w:rPr>
        <w:t xml:space="preserve"> </w:t>
      </w:r>
      <w:proofErr w:type="spellStart"/>
      <w:r w:rsidRPr="006B4E85">
        <w:rPr>
          <w:rFonts w:eastAsia="Calibri"/>
          <w:szCs w:val="28"/>
          <w:lang w:eastAsia="en-US"/>
        </w:rPr>
        <w:t>Foundation</w:t>
      </w:r>
      <w:proofErr w:type="spellEnd"/>
      <w:r w:rsidRPr="006B4E85">
        <w:rPr>
          <w:rFonts w:eastAsia="Calibri"/>
          <w:szCs w:val="28"/>
          <w:lang w:eastAsia="en-US"/>
        </w:rPr>
        <w:t xml:space="preserve">. Надана експертна підтримка у процесі написання та подання заявки – </w:t>
      </w:r>
      <w:proofErr w:type="spellStart"/>
      <w:r w:rsidRPr="006B4E85">
        <w:rPr>
          <w:rFonts w:eastAsia="Calibri"/>
          <w:szCs w:val="28"/>
          <w:lang w:eastAsia="en-US"/>
        </w:rPr>
        <w:t>проєкт</w:t>
      </w:r>
      <w:proofErr w:type="spellEnd"/>
      <w:r w:rsidRPr="006B4E85">
        <w:rPr>
          <w:rFonts w:eastAsia="Calibri"/>
          <w:szCs w:val="28"/>
          <w:lang w:eastAsia="en-US"/>
        </w:rPr>
        <w:t>, що стос</w:t>
      </w:r>
      <w:r w:rsidR="00881FC6">
        <w:rPr>
          <w:rFonts w:eastAsia="Calibri"/>
          <w:szCs w:val="28"/>
          <w:lang w:eastAsia="en-US"/>
        </w:rPr>
        <w:t>ується малих річок Вінницької міської територіальної громади</w:t>
      </w:r>
      <w:r w:rsidRPr="006B4E85">
        <w:rPr>
          <w:rFonts w:eastAsia="Calibri"/>
          <w:szCs w:val="28"/>
          <w:lang w:eastAsia="en-US"/>
        </w:rPr>
        <w:t xml:space="preserve">. Також, надана інформація департаментам ВМР щодо таких програм і конкурсів: виставка </w:t>
      </w:r>
      <w:proofErr w:type="spellStart"/>
      <w:r w:rsidRPr="006B4E85">
        <w:rPr>
          <w:rFonts w:eastAsia="Calibri"/>
          <w:szCs w:val="28"/>
          <w:lang w:eastAsia="en-US"/>
        </w:rPr>
        <w:t>Dubai</w:t>
      </w:r>
      <w:proofErr w:type="spellEnd"/>
      <w:r w:rsidRPr="006B4E85">
        <w:rPr>
          <w:rFonts w:eastAsia="Calibri"/>
          <w:szCs w:val="28"/>
          <w:lang w:eastAsia="en-US"/>
        </w:rPr>
        <w:t xml:space="preserve"> Expo, Вишеградський фонд, USAID </w:t>
      </w:r>
      <w:proofErr w:type="spellStart"/>
      <w:r w:rsidRPr="006B4E85">
        <w:rPr>
          <w:rFonts w:eastAsia="Calibri"/>
          <w:szCs w:val="28"/>
          <w:lang w:eastAsia="en-US"/>
        </w:rPr>
        <w:t>Проєкт</w:t>
      </w:r>
      <w:proofErr w:type="spellEnd"/>
      <w:r w:rsidRPr="006B4E85">
        <w:rPr>
          <w:rFonts w:eastAsia="Calibri"/>
          <w:szCs w:val="28"/>
          <w:lang w:eastAsia="en-US"/>
        </w:rPr>
        <w:t xml:space="preserve"> енергетичної безпеки, </w:t>
      </w:r>
      <w:proofErr w:type="spellStart"/>
      <w:r w:rsidRPr="006B4E85">
        <w:rPr>
          <w:rFonts w:eastAsia="Calibri"/>
          <w:szCs w:val="28"/>
          <w:lang w:eastAsia="en-US"/>
        </w:rPr>
        <w:t>Кусаноне</w:t>
      </w:r>
      <w:proofErr w:type="spellEnd"/>
      <w:r w:rsidRPr="006B4E85">
        <w:rPr>
          <w:rFonts w:eastAsia="Calibri"/>
          <w:szCs w:val="28"/>
          <w:lang w:eastAsia="en-US"/>
        </w:rPr>
        <w:t xml:space="preserve">, Міжнародна кліматична ініціатива. Опрацьовано інформацію щодо конкурсів </w:t>
      </w:r>
      <w:proofErr w:type="spellStart"/>
      <w:r w:rsidRPr="006B4E85">
        <w:rPr>
          <w:rFonts w:eastAsia="Calibri"/>
          <w:szCs w:val="28"/>
          <w:lang w:eastAsia="en-US"/>
        </w:rPr>
        <w:t>Horizon</w:t>
      </w:r>
      <w:proofErr w:type="spellEnd"/>
      <w:r w:rsidRPr="006B4E85">
        <w:rPr>
          <w:rFonts w:eastAsia="Calibri"/>
          <w:szCs w:val="28"/>
          <w:lang w:eastAsia="en-US"/>
        </w:rPr>
        <w:t xml:space="preserve"> </w:t>
      </w:r>
      <w:proofErr w:type="spellStart"/>
      <w:r w:rsidRPr="006B4E85">
        <w:rPr>
          <w:rFonts w:eastAsia="Calibri"/>
          <w:szCs w:val="28"/>
          <w:lang w:eastAsia="en-US"/>
        </w:rPr>
        <w:t>Europe</w:t>
      </w:r>
      <w:proofErr w:type="spellEnd"/>
      <w:r w:rsidRPr="006B4E85">
        <w:rPr>
          <w:rFonts w:eastAsia="Calibri"/>
          <w:szCs w:val="28"/>
          <w:lang w:eastAsia="en-US"/>
        </w:rPr>
        <w:t xml:space="preserve"> та </w:t>
      </w:r>
      <w:proofErr w:type="spellStart"/>
      <w:r w:rsidRPr="006B4E85">
        <w:rPr>
          <w:rFonts w:eastAsia="Calibri"/>
          <w:szCs w:val="28"/>
          <w:lang w:eastAsia="en-US"/>
        </w:rPr>
        <w:t>Life</w:t>
      </w:r>
      <w:proofErr w:type="spellEnd"/>
      <w:r w:rsidRPr="006B4E85">
        <w:rPr>
          <w:rFonts w:eastAsia="Calibri"/>
          <w:szCs w:val="28"/>
          <w:lang w:eastAsia="en-US"/>
        </w:rPr>
        <w:t xml:space="preserve"> (</w:t>
      </w:r>
      <w:proofErr w:type="spellStart"/>
      <w:r w:rsidRPr="006B4E85">
        <w:rPr>
          <w:rFonts w:eastAsia="Calibri"/>
          <w:szCs w:val="28"/>
          <w:lang w:eastAsia="en-US"/>
        </w:rPr>
        <w:t>Programme</w:t>
      </w:r>
      <w:proofErr w:type="spellEnd"/>
      <w:r w:rsidRPr="006B4E85">
        <w:rPr>
          <w:rFonts w:eastAsia="Calibri"/>
          <w:szCs w:val="28"/>
          <w:lang w:eastAsia="en-US"/>
        </w:rPr>
        <w:t xml:space="preserve"> </w:t>
      </w:r>
      <w:proofErr w:type="spellStart"/>
      <w:r w:rsidRPr="006B4E85">
        <w:rPr>
          <w:rFonts w:eastAsia="Calibri"/>
          <w:szCs w:val="28"/>
          <w:lang w:eastAsia="en-US"/>
        </w:rPr>
        <w:t>for</w:t>
      </w:r>
      <w:proofErr w:type="spellEnd"/>
      <w:r w:rsidRPr="006B4E85">
        <w:rPr>
          <w:rFonts w:eastAsia="Calibri"/>
          <w:szCs w:val="28"/>
          <w:lang w:eastAsia="en-US"/>
        </w:rPr>
        <w:t xml:space="preserve"> </w:t>
      </w:r>
      <w:proofErr w:type="spellStart"/>
      <w:r w:rsidRPr="006B4E85">
        <w:rPr>
          <w:rFonts w:eastAsia="Calibri"/>
          <w:szCs w:val="28"/>
          <w:lang w:eastAsia="en-US"/>
        </w:rPr>
        <w:t>Environment</w:t>
      </w:r>
      <w:proofErr w:type="spellEnd"/>
      <w:r w:rsidRPr="006B4E85">
        <w:rPr>
          <w:rFonts w:eastAsia="Calibri"/>
          <w:szCs w:val="28"/>
          <w:lang w:eastAsia="en-US"/>
        </w:rPr>
        <w:t xml:space="preserve"> </w:t>
      </w:r>
      <w:proofErr w:type="spellStart"/>
      <w:r w:rsidRPr="006B4E85">
        <w:rPr>
          <w:rFonts w:eastAsia="Calibri"/>
          <w:szCs w:val="28"/>
          <w:lang w:eastAsia="en-US"/>
        </w:rPr>
        <w:t>and</w:t>
      </w:r>
      <w:proofErr w:type="spellEnd"/>
      <w:r w:rsidRPr="006B4E85">
        <w:rPr>
          <w:rFonts w:eastAsia="Calibri"/>
          <w:szCs w:val="28"/>
          <w:lang w:eastAsia="en-US"/>
        </w:rPr>
        <w:t xml:space="preserve"> </w:t>
      </w:r>
      <w:proofErr w:type="spellStart"/>
      <w:r w:rsidRPr="006B4E85">
        <w:rPr>
          <w:rFonts w:eastAsia="Calibri"/>
          <w:szCs w:val="28"/>
          <w:lang w:eastAsia="en-US"/>
        </w:rPr>
        <w:t>Climate</w:t>
      </w:r>
      <w:proofErr w:type="spellEnd"/>
      <w:r w:rsidRPr="006B4E85">
        <w:rPr>
          <w:rFonts w:eastAsia="Calibri"/>
          <w:szCs w:val="28"/>
          <w:lang w:eastAsia="en-US"/>
        </w:rPr>
        <w:t xml:space="preserve"> </w:t>
      </w:r>
      <w:proofErr w:type="spellStart"/>
      <w:r w:rsidRPr="006B4E85">
        <w:rPr>
          <w:rFonts w:eastAsia="Calibri"/>
          <w:szCs w:val="28"/>
          <w:lang w:eastAsia="en-US"/>
        </w:rPr>
        <w:t>Action</w:t>
      </w:r>
      <w:proofErr w:type="spellEnd"/>
      <w:r w:rsidRPr="006B4E85">
        <w:rPr>
          <w:rFonts w:eastAsia="Calibri"/>
          <w:szCs w:val="28"/>
          <w:lang w:eastAsia="en-US"/>
        </w:rPr>
        <w:t xml:space="preserve"> 2021), проводиться робота в пошуку джерел залучення </w:t>
      </w:r>
      <w:r w:rsidR="00881FC6">
        <w:rPr>
          <w:rFonts w:eastAsia="Calibri"/>
          <w:szCs w:val="28"/>
          <w:lang w:eastAsia="en-US"/>
        </w:rPr>
        <w:t xml:space="preserve">додаткового фінансування на </w:t>
      </w:r>
      <w:proofErr w:type="spellStart"/>
      <w:r w:rsidR="00881FC6">
        <w:rPr>
          <w:rFonts w:eastAsia="Calibri"/>
          <w:szCs w:val="28"/>
          <w:lang w:eastAsia="en-US"/>
        </w:rPr>
        <w:t>проє</w:t>
      </w:r>
      <w:r w:rsidRPr="006B4E85">
        <w:rPr>
          <w:rFonts w:eastAsia="Calibri"/>
          <w:szCs w:val="28"/>
          <w:lang w:eastAsia="en-US"/>
        </w:rPr>
        <w:t>кт</w:t>
      </w:r>
      <w:proofErr w:type="spellEnd"/>
      <w:r w:rsidRPr="006B4E85">
        <w:rPr>
          <w:rFonts w:eastAsia="Calibri"/>
          <w:szCs w:val="28"/>
          <w:lang w:eastAsia="en-US"/>
        </w:rPr>
        <w:t xml:space="preserve"> «Вінницька миля». </w:t>
      </w:r>
    </w:p>
    <w:p w:rsidR="00093D69" w:rsidRDefault="00881FC6" w:rsidP="00881FC6">
      <w:pPr>
        <w:autoSpaceDE w:val="0"/>
        <w:autoSpaceDN w:val="0"/>
        <w:adjustRightInd w:val="0"/>
        <w:spacing w:after="0" w:line="240" w:lineRule="auto"/>
        <w:ind w:right="0" w:firstLine="709"/>
        <w:rPr>
          <w:rFonts w:eastAsia="Calibri"/>
          <w:szCs w:val="28"/>
          <w:lang w:eastAsia="en-US"/>
        </w:rPr>
      </w:pPr>
      <w:r>
        <w:rPr>
          <w:rFonts w:eastAsia="Calibri"/>
          <w:szCs w:val="28"/>
          <w:lang w:eastAsia="en-US"/>
        </w:rPr>
        <w:lastRenderedPageBreak/>
        <w:t>Працівники комунального підприємства в</w:t>
      </w:r>
      <w:r w:rsidR="00D56EBA" w:rsidRPr="006B4E85">
        <w:rPr>
          <w:rFonts w:eastAsia="Calibri"/>
          <w:szCs w:val="28"/>
          <w:lang w:eastAsia="en-US"/>
        </w:rPr>
        <w:t>зяли участь у навчанні щодо використання міжнародного програмного з</w:t>
      </w:r>
      <w:r>
        <w:rPr>
          <w:rFonts w:eastAsia="Calibri"/>
          <w:szCs w:val="28"/>
          <w:lang w:eastAsia="en-US"/>
        </w:rPr>
        <w:t xml:space="preserve">абезпечення для </w:t>
      </w:r>
      <w:proofErr w:type="spellStart"/>
      <w:r>
        <w:rPr>
          <w:rFonts w:eastAsia="Calibri"/>
          <w:szCs w:val="28"/>
          <w:lang w:eastAsia="en-US"/>
        </w:rPr>
        <w:t>проєктів</w:t>
      </w:r>
      <w:proofErr w:type="spellEnd"/>
      <w:r>
        <w:rPr>
          <w:rFonts w:eastAsia="Calibri"/>
          <w:szCs w:val="28"/>
          <w:lang w:eastAsia="en-US"/>
        </w:rPr>
        <w:t xml:space="preserve"> </w:t>
      </w:r>
      <w:proofErr w:type="spellStart"/>
      <w:r>
        <w:rPr>
          <w:rFonts w:eastAsia="Calibri"/>
          <w:szCs w:val="28"/>
          <w:lang w:eastAsia="en-US"/>
        </w:rPr>
        <w:t>Source</w:t>
      </w:r>
      <w:proofErr w:type="spellEnd"/>
      <w:r>
        <w:rPr>
          <w:rFonts w:eastAsia="Calibri"/>
          <w:szCs w:val="28"/>
          <w:lang w:eastAsia="en-US"/>
        </w:rPr>
        <w:t xml:space="preserve">, а також в наступних </w:t>
      </w:r>
      <w:r w:rsidR="00D56EBA" w:rsidRPr="006B4E85">
        <w:rPr>
          <w:rFonts w:eastAsia="Calibri"/>
          <w:szCs w:val="28"/>
          <w:lang w:eastAsia="en-US"/>
        </w:rPr>
        <w:t xml:space="preserve"> онлайн-заходах: </w:t>
      </w:r>
    </w:p>
    <w:p w:rsidR="00D56EBA" w:rsidRPr="006B4E85" w:rsidRDefault="00D56EBA" w:rsidP="00881FC6">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“Європейський зелений курс відкритий для укр</w:t>
      </w:r>
      <w:r w:rsidR="00881FC6">
        <w:rPr>
          <w:rFonts w:eastAsia="Calibri"/>
          <w:szCs w:val="28"/>
          <w:lang w:eastAsia="en-US"/>
        </w:rPr>
        <w:t>аїнських міст", промоція Вінницької міської територіальної громади</w:t>
      </w:r>
      <w:r w:rsidRPr="006B4E85">
        <w:rPr>
          <w:rFonts w:eastAsia="Calibri"/>
          <w:szCs w:val="28"/>
          <w:lang w:eastAsia="en-US"/>
        </w:rPr>
        <w:t xml:space="preserve"> та </w:t>
      </w:r>
      <w:r w:rsidR="00881FC6">
        <w:rPr>
          <w:rFonts w:eastAsia="Calibri"/>
          <w:szCs w:val="28"/>
          <w:lang w:eastAsia="en-US"/>
        </w:rPr>
        <w:t xml:space="preserve">її </w:t>
      </w:r>
      <w:r w:rsidRPr="006B4E85">
        <w:rPr>
          <w:rFonts w:eastAsia="Calibri"/>
          <w:szCs w:val="28"/>
          <w:lang w:eastAsia="en-US"/>
        </w:rPr>
        <w:t>сталого зеленого розвитк</w:t>
      </w:r>
      <w:r w:rsidR="00881FC6">
        <w:rPr>
          <w:rFonts w:eastAsia="Calibri"/>
          <w:szCs w:val="28"/>
          <w:lang w:eastAsia="en-US"/>
        </w:rPr>
        <w:t>у</w:t>
      </w:r>
      <w:r w:rsidRPr="006B4E85">
        <w:rPr>
          <w:rFonts w:eastAsia="Calibri"/>
          <w:szCs w:val="28"/>
          <w:lang w:eastAsia="en-US"/>
        </w:rPr>
        <w:t xml:space="preserve">; </w:t>
      </w:r>
    </w:p>
    <w:p w:rsidR="00D56EBA" w:rsidRPr="006B4E85" w:rsidRDefault="00881FC6" w:rsidP="006B4E85">
      <w:pPr>
        <w:autoSpaceDE w:val="0"/>
        <w:autoSpaceDN w:val="0"/>
        <w:adjustRightInd w:val="0"/>
        <w:spacing w:after="0" w:line="240" w:lineRule="auto"/>
        <w:ind w:right="0" w:firstLine="709"/>
        <w:rPr>
          <w:rFonts w:eastAsia="Calibri"/>
          <w:szCs w:val="28"/>
          <w:lang w:eastAsia="en-US"/>
        </w:rPr>
      </w:pPr>
      <w:r>
        <w:rPr>
          <w:rFonts w:eastAsia="Calibri"/>
          <w:szCs w:val="28"/>
          <w:lang w:eastAsia="en-US"/>
        </w:rPr>
        <w:t xml:space="preserve">- тренінг “Управління </w:t>
      </w:r>
      <w:proofErr w:type="spellStart"/>
      <w:r>
        <w:rPr>
          <w:rFonts w:eastAsia="Calibri"/>
          <w:szCs w:val="28"/>
          <w:lang w:eastAsia="en-US"/>
        </w:rPr>
        <w:t>проє</w:t>
      </w:r>
      <w:r w:rsidR="00D56EBA" w:rsidRPr="006B4E85">
        <w:rPr>
          <w:rFonts w:eastAsia="Calibri"/>
          <w:szCs w:val="28"/>
          <w:lang w:eastAsia="en-US"/>
        </w:rPr>
        <w:t>ктним</w:t>
      </w:r>
      <w:proofErr w:type="spellEnd"/>
      <w:r w:rsidR="00D56EBA" w:rsidRPr="006B4E85">
        <w:rPr>
          <w:rFonts w:eastAsia="Calibri"/>
          <w:szCs w:val="28"/>
          <w:lang w:eastAsia="en-US"/>
        </w:rPr>
        <w:t xml:space="preserve"> циклом” за підтримки U-LEAD, промоція досвід</w:t>
      </w:r>
      <w:r w:rsidR="00093D69">
        <w:rPr>
          <w:rFonts w:eastAsia="Calibri"/>
          <w:szCs w:val="28"/>
          <w:lang w:eastAsia="en-US"/>
        </w:rPr>
        <w:t>у Вінницької міської територіальної громади</w:t>
      </w:r>
      <w:r>
        <w:rPr>
          <w:rFonts w:eastAsia="Calibri"/>
          <w:szCs w:val="28"/>
          <w:lang w:eastAsia="en-US"/>
        </w:rPr>
        <w:t xml:space="preserve"> у </w:t>
      </w:r>
      <w:proofErr w:type="spellStart"/>
      <w:r>
        <w:rPr>
          <w:rFonts w:eastAsia="Calibri"/>
          <w:szCs w:val="28"/>
          <w:lang w:eastAsia="en-US"/>
        </w:rPr>
        <w:t>стратегуванні</w:t>
      </w:r>
      <w:proofErr w:type="spellEnd"/>
      <w:r>
        <w:rPr>
          <w:rFonts w:eastAsia="Calibri"/>
          <w:szCs w:val="28"/>
          <w:lang w:eastAsia="en-US"/>
        </w:rPr>
        <w:t xml:space="preserve"> та </w:t>
      </w:r>
      <w:proofErr w:type="spellStart"/>
      <w:r>
        <w:rPr>
          <w:rFonts w:eastAsia="Calibri"/>
          <w:szCs w:val="28"/>
          <w:lang w:eastAsia="en-US"/>
        </w:rPr>
        <w:t>проє</w:t>
      </w:r>
      <w:r w:rsidR="00D56EBA" w:rsidRPr="006B4E85">
        <w:rPr>
          <w:rFonts w:eastAsia="Calibri"/>
          <w:szCs w:val="28"/>
          <w:lang w:eastAsia="en-US"/>
        </w:rPr>
        <w:t>ктній</w:t>
      </w:r>
      <w:proofErr w:type="spellEnd"/>
      <w:r w:rsidR="00D56EBA" w:rsidRPr="006B4E85">
        <w:rPr>
          <w:rFonts w:eastAsia="Calibri"/>
          <w:szCs w:val="28"/>
          <w:lang w:eastAsia="en-US"/>
        </w:rPr>
        <w:t xml:space="preserve"> роботі;</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“Економічна дипломатія: чи відповідають інструменти реаліям сусідства? Білоруський кейс”, організатор: Рада зовнішньої політики «Українська призма»;</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w:t>
      </w:r>
      <w:proofErr w:type="spellStart"/>
      <w:r w:rsidRPr="006B4E85">
        <w:rPr>
          <w:rFonts w:eastAsia="Calibri"/>
          <w:szCs w:val="28"/>
          <w:lang w:eastAsia="en-US"/>
        </w:rPr>
        <w:t>European</w:t>
      </w:r>
      <w:proofErr w:type="spellEnd"/>
      <w:r w:rsidRPr="006B4E85">
        <w:rPr>
          <w:rFonts w:eastAsia="Calibri"/>
          <w:szCs w:val="28"/>
          <w:lang w:eastAsia="en-US"/>
        </w:rPr>
        <w:t xml:space="preserve"> </w:t>
      </w:r>
      <w:proofErr w:type="spellStart"/>
      <w:r w:rsidRPr="006B4E85">
        <w:rPr>
          <w:rFonts w:eastAsia="Calibri"/>
          <w:szCs w:val="28"/>
          <w:lang w:eastAsia="en-US"/>
        </w:rPr>
        <w:t>Green</w:t>
      </w:r>
      <w:proofErr w:type="spellEnd"/>
      <w:r w:rsidRPr="006B4E85">
        <w:rPr>
          <w:rFonts w:eastAsia="Calibri"/>
          <w:szCs w:val="28"/>
          <w:lang w:eastAsia="en-US"/>
        </w:rPr>
        <w:t xml:space="preserve"> </w:t>
      </w:r>
      <w:proofErr w:type="spellStart"/>
      <w:r w:rsidRPr="006B4E85">
        <w:rPr>
          <w:rFonts w:eastAsia="Calibri"/>
          <w:szCs w:val="28"/>
          <w:lang w:eastAsia="en-US"/>
        </w:rPr>
        <w:t>Deal</w:t>
      </w:r>
      <w:proofErr w:type="spellEnd"/>
      <w:r w:rsidRPr="006B4E85">
        <w:rPr>
          <w:rFonts w:eastAsia="Calibri"/>
          <w:szCs w:val="28"/>
          <w:lang w:eastAsia="en-US"/>
        </w:rPr>
        <w:t xml:space="preserve"> та український бізнес”, організатор </w:t>
      </w:r>
      <w:proofErr w:type="spellStart"/>
      <w:r w:rsidRPr="006B4E85">
        <w:rPr>
          <w:rFonts w:eastAsia="Calibri"/>
          <w:szCs w:val="28"/>
          <w:lang w:eastAsia="en-US"/>
        </w:rPr>
        <w:t>Ukrainian</w:t>
      </w:r>
      <w:proofErr w:type="spellEnd"/>
      <w:r w:rsidRPr="006B4E85">
        <w:rPr>
          <w:rFonts w:eastAsia="Calibri"/>
          <w:szCs w:val="28"/>
          <w:lang w:eastAsia="en-US"/>
        </w:rPr>
        <w:t xml:space="preserve"> </w:t>
      </w:r>
      <w:proofErr w:type="spellStart"/>
      <w:r w:rsidRPr="006B4E85">
        <w:rPr>
          <w:rFonts w:eastAsia="Calibri"/>
          <w:szCs w:val="28"/>
          <w:lang w:eastAsia="en-US"/>
        </w:rPr>
        <w:t>Trade</w:t>
      </w:r>
      <w:proofErr w:type="spellEnd"/>
      <w:r w:rsidRPr="006B4E85">
        <w:rPr>
          <w:rFonts w:eastAsia="Calibri"/>
          <w:szCs w:val="28"/>
          <w:lang w:eastAsia="en-US"/>
        </w:rPr>
        <w:t xml:space="preserve"> &amp; </w:t>
      </w:r>
      <w:proofErr w:type="spellStart"/>
      <w:r w:rsidRPr="006B4E85">
        <w:rPr>
          <w:rFonts w:eastAsia="Calibri"/>
          <w:szCs w:val="28"/>
          <w:lang w:eastAsia="en-US"/>
        </w:rPr>
        <w:t>Business</w:t>
      </w:r>
      <w:proofErr w:type="spellEnd"/>
      <w:r w:rsidRPr="006B4E85">
        <w:rPr>
          <w:rFonts w:eastAsia="Calibri"/>
          <w:szCs w:val="28"/>
          <w:lang w:eastAsia="en-US"/>
        </w:rPr>
        <w:t xml:space="preserve"> </w:t>
      </w:r>
      <w:proofErr w:type="spellStart"/>
      <w:r w:rsidRPr="006B4E85">
        <w:rPr>
          <w:rFonts w:eastAsia="Calibri"/>
          <w:szCs w:val="28"/>
          <w:lang w:eastAsia="en-US"/>
        </w:rPr>
        <w:t>Association</w:t>
      </w:r>
      <w:proofErr w:type="spellEnd"/>
      <w:r w:rsidRPr="006B4E85">
        <w:rPr>
          <w:rFonts w:eastAsia="Calibri"/>
          <w:szCs w:val="28"/>
          <w:lang w:eastAsia="en-US"/>
        </w:rPr>
        <w:t>;</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“Економічна дипломатія: як працює і де буксує Україна у відносинах з сусідами? Грузія, Молдова, ГУАМ”, організатор: Рада зовнішньої політики «Українська призма»;</w:t>
      </w:r>
    </w:p>
    <w:p w:rsidR="00D56EBA" w:rsidRPr="006B4E85" w:rsidRDefault="00D56EBA" w:rsidP="00881FC6">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 </w:t>
      </w:r>
      <w:proofErr w:type="spellStart"/>
      <w:r w:rsidRPr="006B4E85">
        <w:rPr>
          <w:rFonts w:eastAsia="Calibri"/>
          <w:szCs w:val="28"/>
          <w:lang w:eastAsia="en-US"/>
        </w:rPr>
        <w:t>локдаун</w:t>
      </w:r>
      <w:proofErr w:type="spellEnd"/>
      <w:r w:rsidRPr="006B4E85">
        <w:rPr>
          <w:rFonts w:eastAsia="Calibri"/>
          <w:szCs w:val="28"/>
          <w:lang w:eastAsia="en-US"/>
        </w:rPr>
        <w:t>-конференція “Місцевий економічний розвиток у часи пандемії”;</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 </w:t>
      </w:r>
      <w:proofErr w:type="spellStart"/>
      <w:r w:rsidRPr="006B4E85">
        <w:rPr>
          <w:rFonts w:eastAsia="Calibri"/>
          <w:szCs w:val="28"/>
          <w:lang w:eastAsia="en-US"/>
        </w:rPr>
        <w:t>вебінар</w:t>
      </w:r>
      <w:proofErr w:type="spellEnd"/>
      <w:r w:rsidRPr="006B4E85">
        <w:rPr>
          <w:rFonts w:eastAsia="Calibri"/>
          <w:szCs w:val="28"/>
          <w:lang w:eastAsia="en-US"/>
        </w:rPr>
        <w:t xml:space="preserve"> "Шлях до успіху в очікуваних конкурсах програми Горизонт Європа у сфері цифрових інновацій".</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В рамках </w:t>
      </w:r>
      <w:proofErr w:type="spellStart"/>
      <w:r w:rsidRPr="006B4E85">
        <w:rPr>
          <w:rFonts w:eastAsia="Calibri"/>
          <w:b/>
          <w:bCs/>
          <w:szCs w:val="28"/>
          <w:lang w:eastAsia="en-US"/>
        </w:rPr>
        <w:t>Проєкту</w:t>
      </w:r>
      <w:proofErr w:type="spellEnd"/>
      <w:r w:rsidRPr="006B4E85">
        <w:rPr>
          <w:rFonts w:eastAsia="Calibri"/>
          <w:b/>
          <w:bCs/>
          <w:szCs w:val="28"/>
          <w:lang w:eastAsia="en-US"/>
        </w:rPr>
        <w:t xml:space="preserve"> Ради Європи Партнерство "Відкрите врядування - локальний рівень"</w:t>
      </w:r>
      <w:r w:rsidRPr="006B4E85">
        <w:rPr>
          <w:rFonts w:eastAsia="Calibri"/>
          <w:szCs w:val="28"/>
          <w:lang w:eastAsia="en-US"/>
        </w:rPr>
        <w:t xml:space="preserve"> було взято участь у більш ніж 25 онлайн заходах, які проводили організатори </w:t>
      </w:r>
      <w:proofErr w:type="spellStart"/>
      <w:r w:rsidRPr="006B4E85">
        <w:rPr>
          <w:rFonts w:eastAsia="Calibri"/>
          <w:szCs w:val="28"/>
          <w:lang w:eastAsia="en-US"/>
        </w:rPr>
        <w:t>проєкту</w:t>
      </w:r>
      <w:proofErr w:type="spellEnd"/>
      <w:r w:rsidRPr="006B4E85">
        <w:rPr>
          <w:rFonts w:eastAsia="Calibri"/>
          <w:szCs w:val="28"/>
          <w:lang w:eastAsia="en-US"/>
        </w:rPr>
        <w:t xml:space="preserve"> Ради Європи Партнерство "Відкрите врядування - локальний рівень" і були присвячені розробці Плану дій із впровадження у Вінницькій міській територіальній громаді Ініціативи «Партнерство «Відкритий Уряд» у 2021-2023 рр., в тому числі онлайн-консультаціях з менторами Хосе </w:t>
      </w:r>
      <w:proofErr w:type="spellStart"/>
      <w:r w:rsidRPr="006B4E85">
        <w:rPr>
          <w:rFonts w:eastAsia="Calibri"/>
          <w:szCs w:val="28"/>
          <w:lang w:eastAsia="en-US"/>
        </w:rPr>
        <w:t>Маріном</w:t>
      </w:r>
      <w:proofErr w:type="spellEnd"/>
      <w:r w:rsidRPr="006B4E85">
        <w:rPr>
          <w:rFonts w:eastAsia="Calibri"/>
          <w:szCs w:val="28"/>
          <w:lang w:eastAsia="en-US"/>
        </w:rPr>
        <w:t xml:space="preserve"> та Руді </w:t>
      </w:r>
      <w:proofErr w:type="spellStart"/>
      <w:r w:rsidRPr="006B4E85">
        <w:rPr>
          <w:rFonts w:eastAsia="Calibri"/>
          <w:szCs w:val="28"/>
          <w:lang w:eastAsia="en-US"/>
        </w:rPr>
        <w:t>Борманом</w:t>
      </w:r>
      <w:proofErr w:type="spellEnd"/>
      <w:r w:rsidRPr="006B4E85">
        <w:rPr>
          <w:rFonts w:eastAsia="Calibri"/>
          <w:szCs w:val="28"/>
          <w:lang w:eastAsia="en-US"/>
        </w:rPr>
        <w:t xml:space="preserve"> та онлайн-зустрічі з представником РЄ Східне партнерство та містами-учасниками OGP. Підготовлена інформація для ментора OGP </w:t>
      </w:r>
      <w:proofErr w:type="spellStart"/>
      <w:r w:rsidRPr="006B4E85">
        <w:rPr>
          <w:rFonts w:eastAsia="Calibri"/>
          <w:szCs w:val="28"/>
          <w:lang w:eastAsia="en-US"/>
        </w:rPr>
        <w:t>Хозе</w:t>
      </w:r>
      <w:proofErr w:type="spellEnd"/>
      <w:r w:rsidRPr="006B4E85">
        <w:rPr>
          <w:rFonts w:eastAsia="Calibri"/>
          <w:szCs w:val="28"/>
          <w:lang w:eastAsia="en-US"/>
        </w:rPr>
        <w:t xml:space="preserve"> </w:t>
      </w:r>
      <w:proofErr w:type="spellStart"/>
      <w:r w:rsidRPr="006B4E85">
        <w:rPr>
          <w:rFonts w:eastAsia="Calibri"/>
          <w:szCs w:val="28"/>
          <w:lang w:eastAsia="en-US"/>
        </w:rPr>
        <w:t>Маріна</w:t>
      </w:r>
      <w:proofErr w:type="spellEnd"/>
      <w:r w:rsidRPr="006B4E85">
        <w:rPr>
          <w:rFonts w:eastAsia="Calibri"/>
          <w:szCs w:val="28"/>
          <w:lang w:eastAsia="en-US"/>
        </w:rPr>
        <w:t xml:space="preserve"> щодо етапів</w:t>
      </w:r>
      <w:r w:rsidR="00881FC6">
        <w:rPr>
          <w:rFonts w:eastAsia="Calibri"/>
          <w:szCs w:val="28"/>
          <w:lang w:eastAsia="en-US"/>
        </w:rPr>
        <w:t xml:space="preserve"> та тематики розробки Плану дій, а також</w:t>
      </w:r>
      <w:r w:rsidRPr="006B4E85">
        <w:rPr>
          <w:rFonts w:eastAsia="Calibri"/>
          <w:szCs w:val="28"/>
          <w:lang w:eastAsia="en-US"/>
        </w:rPr>
        <w:t xml:space="preserve"> заявка щодо співпраці з </w:t>
      </w:r>
      <w:proofErr w:type="spellStart"/>
      <w:r w:rsidRPr="006B4E85">
        <w:rPr>
          <w:rFonts w:eastAsia="Calibri"/>
          <w:szCs w:val="28"/>
          <w:lang w:eastAsia="en-US"/>
        </w:rPr>
        <w:t>International</w:t>
      </w:r>
      <w:proofErr w:type="spellEnd"/>
      <w:r w:rsidRPr="006B4E85">
        <w:rPr>
          <w:rFonts w:eastAsia="Calibri"/>
          <w:szCs w:val="28"/>
          <w:lang w:eastAsia="en-US"/>
        </w:rPr>
        <w:t xml:space="preserve"> </w:t>
      </w:r>
      <w:proofErr w:type="spellStart"/>
      <w:r w:rsidRPr="006B4E85">
        <w:rPr>
          <w:rFonts w:eastAsia="Calibri"/>
          <w:szCs w:val="28"/>
          <w:lang w:eastAsia="en-US"/>
        </w:rPr>
        <w:t>Center</w:t>
      </w:r>
      <w:proofErr w:type="spellEnd"/>
      <w:r w:rsidRPr="006B4E85">
        <w:rPr>
          <w:rFonts w:eastAsia="Calibri"/>
          <w:szCs w:val="28"/>
          <w:lang w:eastAsia="en-US"/>
        </w:rPr>
        <w:t xml:space="preserve"> </w:t>
      </w:r>
      <w:proofErr w:type="spellStart"/>
      <w:r w:rsidRPr="006B4E85">
        <w:rPr>
          <w:rFonts w:eastAsia="Calibri"/>
          <w:szCs w:val="28"/>
          <w:lang w:eastAsia="en-US"/>
        </w:rPr>
        <w:t>for</w:t>
      </w:r>
      <w:proofErr w:type="spellEnd"/>
      <w:r w:rsidRPr="006B4E85">
        <w:rPr>
          <w:rFonts w:eastAsia="Calibri"/>
          <w:szCs w:val="28"/>
          <w:lang w:eastAsia="en-US"/>
        </w:rPr>
        <w:t xml:space="preserve"> </w:t>
      </w:r>
      <w:proofErr w:type="spellStart"/>
      <w:r w:rsidRPr="006B4E85">
        <w:rPr>
          <w:rFonts w:eastAsia="Calibri"/>
          <w:szCs w:val="28"/>
          <w:lang w:eastAsia="en-US"/>
        </w:rPr>
        <w:t>Not-for-Profit</w:t>
      </w:r>
      <w:proofErr w:type="spellEnd"/>
      <w:r w:rsidRPr="006B4E85">
        <w:rPr>
          <w:rFonts w:eastAsia="Calibri"/>
          <w:szCs w:val="28"/>
          <w:lang w:eastAsia="en-US"/>
        </w:rPr>
        <w:t xml:space="preserve"> </w:t>
      </w:r>
      <w:proofErr w:type="spellStart"/>
      <w:r w:rsidRPr="006B4E85">
        <w:rPr>
          <w:rFonts w:eastAsia="Calibri"/>
          <w:szCs w:val="28"/>
          <w:lang w:eastAsia="en-US"/>
        </w:rPr>
        <w:t>Law</w:t>
      </w:r>
      <w:proofErr w:type="spellEnd"/>
      <w:r w:rsidRPr="006B4E85">
        <w:rPr>
          <w:rFonts w:eastAsia="Calibri"/>
          <w:szCs w:val="28"/>
          <w:lang w:eastAsia="en-US"/>
        </w:rPr>
        <w:t xml:space="preserve"> та </w:t>
      </w:r>
      <w:proofErr w:type="spellStart"/>
      <w:r w:rsidRPr="006B4E85">
        <w:rPr>
          <w:rFonts w:eastAsia="Calibri"/>
          <w:szCs w:val="28"/>
          <w:lang w:eastAsia="en-US"/>
        </w:rPr>
        <w:t>People</w:t>
      </w:r>
      <w:proofErr w:type="spellEnd"/>
      <w:r w:rsidRPr="006B4E85">
        <w:rPr>
          <w:rFonts w:eastAsia="Calibri"/>
          <w:szCs w:val="28"/>
          <w:lang w:eastAsia="en-US"/>
        </w:rPr>
        <w:t xml:space="preserve"> </w:t>
      </w:r>
      <w:proofErr w:type="spellStart"/>
      <w:r w:rsidRPr="006B4E85">
        <w:rPr>
          <w:rFonts w:eastAsia="Calibri"/>
          <w:szCs w:val="28"/>
          <w:lang w:eastAsia="en-US"/>
        </w:rPr>
        <w:t>Powered</w:t>
      </w:r>
      <w:proofErr w:type="spellEnd"/>
      <w:r w:rsidRPr="006B4E85">
        <w:rPr>
          <w:rFonts w:eastAsia="Calibri"/>
          <w:szCs w:val="28"/>
          <w:lang w:eastAsia="en-US"/>
        </w:rPr>
        <w:t xml:space="preserve"> </w:t>
      </w:r>
      <w:proofErr w:type="spellStart"/>
      <w:r w:rsidRPr="006B4E85">
        <w:rPr>
          <w:rFonts w:eastAsia="Calibri"/>
          <w:szCs w:val="28"/>
          <w:lang w:eastAsia="en-US"/>
        </w:rPr>
        <w:t>Team</w:t>
      </w:r>
      <w:proofErr w:type="spellEnd"/>
      <w:r w:rsidRPr="006B4E85">
        <w:rPr>
          <w:rFonts w:eastAsia="Calibri"/>
          <w:szCs w:val="28"/>
          <w:lang w:eastAsia="en-US"/>
        </w:rPr>
        <w:t xml:space="preserve"> з </w:t>
      </w:r>
      <w:proofErr w:type="spellStart"/>
      <w:r w:rsidRPr="006B4E85">
        <w:rPr>
          <w:rFonts w:eastAsia="Calibri"/>
          <w:szCs w:val="28"/>
          <w:lang w:eastAsia="en-US"/>
        </w:rPr>
        <w:t>Rising</w:t>
      </w:r>
      <w:proofErr w:type="spellEnd"/>
      <w:r w:rsidRPr="006B4E85">
        <w:rPr>
          <w:rFonts w:eastAsia="Calibri"/>
          <w:szCs w:val="28"/>
          <w:lang w:eastAsia="en-US"/>
        </w:rPr>
        <w:t xml:space="preserve"> </w:t>
      </w:r>
      <w:proofErr w:type="spellStart"/>
      <w:r w:rsidRPr="006B4E85">
        <w:rPr>
          <w:rFonts w:eastAsia="Calibri"/>
          <w:szCs w:val="28"/>
          <w:lang w:eastAsia="en-US"/>
        </w:rPr>
        <w:t>Stars</w:t>
      </w:r>
      <w:proofErr w:type="spellEnd"/>
      <w:r w:rsidRPr="006B4E85">
        <w:rPr>
          <w:rFonts w:eastAsia="Calibri"/>
          <w:szCs w:val="28"/>
          <w:lang w:eastAsia="en-US"/>
        </w:rPr>
        <w:t xml:space="preserve"> </w:t>
      </w:r>
      <w:proofErr w:type="spellStart"/>
      <w:r w:rsidRPr="006B4E85">
        <w:rPr>
          <w:rFonts w:eastAsia="Calibri"/>
          <w:szCs w:val="28"/>
          <w:lang w:eastAsia="en-US"/>
        </w:rPr>
        <w:t>mentorship</w:t>
      </w:r>
      <w:proofErr w:type="spellEnd"/>
      <w:r w:rsidRPr="006B4E85">
        <w:rPr>
          <w:rFonts w:eastAsia="Calibri"/>
          <w:szCs w:val="28"/>
          <w:lang w:eastAsia="en-US"/>
        </w:rPr>
        <w:t xml:space="preserve"> </w:t>
      </w:r>
      <w:proofErr w:type="spellStart"/>
      <w:r w:rsidRPr="006B4E85">
        <w:rPr>
          <w:rFonts w:eastAsia="Calibri"/>
          <w:szCs w:val="28"/>
          <w:lang w:eastAsia="en-US"/>
        </w:rPr>
        <w:t>program</w:t>
      </w:r>
      <w:proofErr w:type="spellEnd"/>
      <w:r w:rsidRPr="006B4E85">
        <w:rPr>
          <w:rFonts w:eastAsia="Calibri"/>
          <w:szCs w:val="28"/>
          <w:lang w:eastAsia="en-US"/>
        </w:rPr>
        <w:t xml:space="preserve">. Відбулися онлайн-консультації з представниками </w:t>
      </w:r>
      <w:proofErr w:type="spellStart"/>
      <w:r w:rsidRPr="006B4E85">
        <w:rPr>
          <w:rFonts w:eastAsia="Calibri"/>
          <w:szCs w:val="28"/>
          <w:lang w:eastAsia="en-US"/>
        </w:rPr>
        <w:t>International</w:t>
      </w:r>
      <w:proofErr w:type="spellEnd"/>
      <w:r w:rsidRPr="006B4E85">
        <w:rPr>
          <w:rFonts w:eastAsia="Calibri"/>
          <w:szCs w:val="28"/>
          <w:lang w:eastAsia="en-US"/>
        </w:rPr>
        <w:t xml:space="preserve"> </w:t>
      </w:r>
      <w:proofErr w:type="spellStart"/>
      <w:r w:rsidRPr="006B4E85">
        <w:rPr>
          <w:rFonts w:eastAsia="Calibri"/>
          <w:szCs w:val="28"/>
          <w:lang w:eastAsia="en-US"/>
        </w:rPr>
        <w:t>Center</w:t>
      </w:r>
      <w:proofErr w:type="spellEnd"/>
      <w:r w:rsidRPr="006B4E85">
        <w:rPr>
          <w:rFonts w:eastAsia="Calibri"/>
          <w:szCs w:val="28"/>
          <w:lang w:eastAsia="en-US"/>
        </w:rPr>
        <w:t xml:space="preserve"> </w:t>
      </w:r>
      <w:proofErr w:type="spellStart"/>
      <w:r w:rsidRPr="006B4E85">
        <w:rPr>
          <w:rFonts w:eastAsia="Calibri"/>
          <w:szCs w:val="28"/>
          <w:lang w:eastAsia="en-US"/>
        </w:rPr>
        <w:t>for</w:t>
      </w:r>
      <w:proofErr w:type="spellEnd"/>
      <w:r w:rsidRPr="006B4E85">
        <w:rPr>
          <w:rFonts w:eastAsia="Calibri"/>
          <w:szCs w:val="28"/>
          <w:lang w:eastAsia="en-US"/>
        </w:rPr>
        <w:t xml:space="preserve"> </w:t>
      </w:r>
      <w:proofErr w:type="spellStart"/>
      <w:r w:rsidRPr="006B4E85">
        <w:rPr>
          <w:rFonts w:eastAsia="Calibri"/>
          <w:szCs w:val="28"/>
          <w:lang w:eastAsia="en-US"/>
        </w:rPr>
        <w:t>Not-for-Profit</w:t>
      </w:r>
      <w:proofErr w:type="spellEnd"/>
      <w:r w:rsidRPr="006B4E85">
        <w:rPr>
          <w:rFonts w:eastAsia="Calibri"/>
          <w:szCs w:val="28"/>
          <w:lang w:eastAsia="en-US"/>
        </w:rPr>
        <w:t xml:space="preserve"> </w:t>
      </w:r>
      <w:proofErr w:type="spellStart"/>
      <w:r w:rsidRPr="006B4E85">
        <w:rPr>
          <w:rFonts w:eastAsia="Calibri"/>
          <w:szCs w:val="28"/>
          <w:lang w:eastAsia="en-US"/>
        </w:rPr>
        <w:t>Law</w:t>
      </w:r>
      <w:proofErr w:type="spellEnd"/>
      <w:r w:rsidRPr="006B4E85">
        <w:rPr>
          <w:rFonts w:eastAsia="Calibri"/>
          <w:szCs w:val="28"/>
          <w:lang w:eastAsia="en-US"/>
        </w:rPr>
        <w:t xml:space="preserve"> (публічні консультації та громадські простори OGP). Представники </w:t>
      </w:r>
      <w:r w:rsidR="00093D69">
        <w:rPr>
          <w:rFonts w:eastAsia="Calibri"/>
          <w:szCs w:val="28"/>
          <w:lang w:eastAsia="en-US"/>
        </w:rPr>
        <w:t>КП «Інститут розвитку міст»</w:t>
      </w:r>
      <w:r w:rsidRPr="006B4E85">
        <w:rPr>
          <w:rFonts w:eastAsia="Calibri"/>
          <w:szCs w:val="28"/>
          <w:lang w:eastAsia="en-US"/>
        </w:rPr>
        <w:t xml:space="preserve"> взяли участь у Першому засіданні Платформи Діалогу місцевого та центрального рівня влади з відкритого врядування України, а також участь в Тижні Відкритого Уряду з метою обміну досвідом щодо реалізації Ініціативи в країнах Східного Партнерства (Азербайджані, Вірменії, Грузії, Молдові та Україні), Киргизстані та Монголії для обговорення проблемних питань та пошуку шляхів ї</w:t>
      </w:r>
      <w:r w:rsidR="000403A7">
        <w:rPr>
          <w:rFonts w:eastAsia="Calibri"/>
          <w:szCs w:val="28"/>
          <w:lang w:eastAsia="en-US"/>
        </w:rPr>
        <w:t>х вирішення. Окрім того</w:t>
      </w:r>
      <w:r w:rsidRPr="006B4E85">
        <w:rPr>
          <w:rFonts w:eastAsia="Calibri"/>
          <w:szCs w:val="28"/>
          <w:lang w:eastAsia="en-US"/>
        </w:rPr>
        <w:t xml:space="preserve"> </w:t>
      </w:r>
      <w:r w:rsidR="000403A7">
        <w:rPr>
          <w:rFonts w:eastAsia="Calibri"/>
          <w:szCs w:val="28"/>
          <w:lang w:eastAsia="en-US"/>
        </w:rPr>
        <w:t>було відвідано дискусійний семінар та стратегічну</w:t>
      </w:r>
      <w:r w:rsidRPr="006B4E85">
        <w:rPr>
          <w:rFonts w:eastAsia="Calibri"/>
          <w:szCs w:val="28"/>
          <w:lang w:eastAsia="en-US"/>
        </w:rPr>
        <w:t xml:space="preserve"> </w:t>
      </w:r>
      <w:r w:rsidR="000403A7">
        <w:rPr>
          <w:rFonts w:eastAsia="Calibri"/>
          <w:szCs w:val="28"/>
          <w:lang w:eastAsia="en-US"/>
        </w:rPr>
        <w:t>сесії Тижня Відкритого Уряду та конференцію</w:t>
      </w:r>
      <w:r w:rsidRPr="006B4E85">
        <w:rPr>
          <w:rFonts w:eastAsia="Calibri"/>
          <w:szCs w:val="28"/>
          <w:lang w:eastAsia="en-US"/>
        </w:rPr>
        <w:t xml:space="preserve"> "</w:t>
      </w:r>
      <w:proofErr w:type="spellStart"/>
      <w:r w:rsidRPr="006B4E85">
        <w:rPr>
          <w:rFonts w:eastAsia="Calibri"/>
          <w:szCs w:val="28"/>
          <w:lang w:eastAsia="en-US"/>
        </w:rPr>
        <w:t>Advancing</w:t>
      </w:r>
      <w:proofErr w:type="spellEnd"/>
      <w:r w:rsidRPr="006B4E85">
        <w:rPr>
          <w:rFonts w:eastAsia="Calibri"/>
          <w:szCs w:val="28"/>
          <w:lang w:eastAsia="en-US"/>
        </w:rPr>
        <w:t xml:space="preserve"> </w:t>
      </w:r>
      <w:proofErr w:type="spellStart"/>
      <w:r w:rsidRPr="006B4E85">
        <w:rPr>
          <w:rFonts w:eastAsia="Calibri"/>
          <w:szCs w:val="28"/>
          <w:lang w:eastAsia="en-US"/>
        </w:rPr>
        <w:t>the</w:t>
      </w:r>
      <w:proofErr w:type="spellEnd"/>
      <w:r w:rsidRPr="006B4E85">
        <w:rPr>
          <w:rFonts w:eastAsia="Calibri"/>
          <w:szCs w:val="28"/>
          <w:lang w:eastAsia="en-US"/>
        </w:rPr>
        <w:t xml:space="preserve"> </w:t>
      </w:r>
      <w:proofErr w:type="spellStart"/>
      <w:r w:rsidRPr="006B4E85">
        <w:rPr>
          <w:rFonts w:eastAsia="Calibri"/>
          <w:szCs w:val="28"/>
          <w:lang w:eastAsia="en-US"/>
        </w:rPr>
        <w:t>Integrity</w:t>
      </w:r>
      <w:proofErr w:type="spellEnd"/>
      <w:r w:rsidRPr="006B4E85">
        <w:rPr>
          <w:rFonts w:eastAsia="Calibri"/>
          <w:szCs w:val="28"/>
          <w:lang w:eastAsia="en-US"/>
        </w:rPr>
        <w:t xml:space="preserve"> </w:t>
      </w:r>
      <w:proofErr w:type="spellStart"/>
      <w:r w:rsidRPr="006B4E85">
        <w:rPr>
          <w:rFonts w:eastAsia="Calibri"/>
          <w:szCs w:val="28"/>
          <w:lang w:eastAsia="en-US"/>
        </w:rPr>
        <w:t>Reform</w:t>
      </w:r>
      <w:proofErr w:type="spellEnd"/>
      <w:r w:rsidRPr="006B4E85">
        <w:rPr>
          <w:rFonts w:eastAsia="Calibri"/>
          <w:szCs w:val="28"/>
          <w:lang w:eastAsia="en-US"/>
        </w:rPr>
        <w:t xml:space="preserve"> </w:t>
      </w:r>
      <w:proofErr w:type="spellStart"/>
      <w:r w:rsidRPr="006B4E85">
        <w:rPr>
          <w:rFonts w:eastAsia="Calibri"/>
          <w:szCs w:val="28"/>
          <w:lang w:eastAsia="en-US"/>
        </w:rPr>
        <w:t>Agendas</w:t>
      </w:r>
      <w:proofErr w:type="spellEnd"/>
      <w:r w:rsidRPr="006B4E85">
        <w:rPr>
          <w:rFonts w:eastAsia="Calibri"/>
          <w:szCs w:val="28"/>
          <w:lang w:eastAsia="en-US"/>
        </w:rPr>
        <w:t xml:space="preserve"> </w:t>
      </w:r>
      <w:proofErr w:type="spellStart"/>
      <w:r w:rsidRPr="006B4E85">
        <w:rPr>
          <w:rFonts w:eastAsia="Calibri"/>
          <w:szCs w:val="28"/>
          <w:lang w:eastAsia="en-US"/>
        </w:rPr>
        <w:t>in</w:t>
      </w:r>
      <w:proofErr w:type="spellEnd"/>
      <w:r w:rsidRPr="006B4E85">
        <w:rPr>
          <w:rFonts w:eastAsia="Calibri"/>
          <w:szCs w:val="28"/>
          <w:lang w:eastAsia="en-US"/>
        </w:rPr>
        <w:t xml:space="preserve"> </w:t>
      </w:r>
      <w:proofErr w:type="spellStart"/>
      <w:r w:rsidRPr="006B4E85">
        <w:rPr>
          <w:rFonts w:eastAsia="Calibri"/>
          <w:szCs w:val="28"/>
          <w:lang w:eastAsia="en-US"/>
        </w:rPr>
        <w:t>the</w:t>
      </w:r>
      <w:proofErr w:type="spellEnd"/>
      <w:r w:rsidRPr="006B4E85">
        <w:rPr>
          <w:rFonts w:eastAsia="Calibri"/>
          <w:szCs w:val="28"/>
          <w:lang w:eastAsia="en-US"/>
        </w:rPr>
        <w:t xml:space="preserve"> </w:t>
      </w:r>
      <w:proofErr w:type="spellStart"/>
      <w:r w:rsidRPr="006B4E85">
        <w:rPr>
          <w:rFonts w:eastAsia="Calibri"/>
          <w:szCs w:val="28"/>
          <w:lang w:eastAsia="en-US"/>
        </w:rPr>
        <w:t>Eastern</w:t>
      </w:r>
      <w:proofErr w:type="spellEnd"/>
      <w:r w:rsidRPr="006B4E85">
        <w:rPr>
          <w:rFonts w:eastAsia="Calibri"/>
          <w:szCs w:val="28"/>
          <w:lang w:eastAsia="en-US"/>
        </w:rPr>
        <w:t xml:space="preserve"> </w:t>
      </w:r>
      <w:proofErr w:type="spellStart"/>
      <w:r w:rsidRPr="006B4E85">
        <w:rPr>
          <w:rFonts w:eastAsia="Calibri"/>
          <w:szCs w:val="28"/>
          <w:lang w:eastAsia="en-US"/>
        </w:rPr>
        <w:t>Partnership</w:t>
      </w:r>
      <w:proofErr w:type="spellEnd"/>
      <w:r w:rsidRPr="006B4E85">
        <w:rPr>
          <w:rFonts w:eastAsia="Calibri"/>
          <w:szCs w:val="28"/>
          <w:lang w:eastAsia="en-US"/>
        </w:rPr>
        <w:t>" в рамках Тижня Відкритого Уряду. Мали місце постійні консультації та спі</w:t>
      </w:r>
      <w:r w:rsidR="000403A7">
        <w:rPr>
          <w:rFonts w:eastAsia="Calibri"/>
          <w:szCs w:val="28"/>
          <w:lang w:eastAsia="en-US"/>
        </w:rPr>
        <w:t>льна робота з представниками інституту громадянського суспільства та Д</w:t>
      </w:r>
      <w:r w:rsidRPr="006B4E85">
        <w:rPr>
          <w:rFonts w:eastAsia="Calibri"/>
          <w:szCs w:val="28"/>
          <w:lang w:eastAsia="en-US"/>
        </w:rPr>
        <w:t>епартаментом правової політики та якості</w:t>
      </w:r>
      <w:r w:rsidR="000403A7">
        <w:rPr>
          <w:rFonts w:eastAsia="Calibri"/>
          <w:szCs w:val="28"/>
          <w:lang w:eastAsia="en-US"/>
        </w:rPr>
        <w:t xml:space="preserve"> Вінницької міської ради</w:t>
      </w:r>
      <w:r w:rsidRPr="006B4E85">
        <w:rPr>
          <w:rFonts w:eastAsia="Calibri"/>
          <w:szCs w:val="28"/>
          <w:lang w:eastAsia="en-US"/>
        </w:rPr>
        <w:t xml:space="preserve"> щодо розробки Плану дій. Розроблений </w:t>
      </w:r>
      <w:proofErr w:type="spellStart"/>
      <w:r w:rsidRPr="006B4E85">
        <w:rPr>
          <w:rFonts w:eastAsia="Calibri"/>
          <w:szCs w:val="28"/>
          <w:lang w:eastAsia="en-US"/>
        </w:rPr>
        <w:t>проєкт</w:t>
      </w:r>
      <w:proofErr w:type="spellEnd"/>
      <w:r w:rsidRPr="006B4E85">
        <w:rPr>
          <w:rFonts w:eastAsia="Calibri"/>
          <w:szCs w:val="28"/>
          <w:lang w:eastAsia="en-US"/>
        </w:rPr>
        <w:t xml:space="preserve"> Плану дій був оприлюднений для обговорення, після якого внесені зміни та доповнення. </w:t>
      </w:r>
      <w:r w:rsidRPr="006B4E85">
        <w:rPr>
          <w:rFonts w:eastAsia="Calibri"/>
          <w:bCs/>
          <w:i/>
          <w:szCs w:val="28"/>
          <w:lang w:eastAsia="en-US"/>
        </w:rPr>
        <w:t>План дій із впровадження у Вінницькій міській територіальній громаді Ініціативи «Партнерство «Відкритий Уряд» у 2021-2023 рр.</w:t>
      </w:r>
      <w:r w:rsidRPr="006B4E85">
        <w:rPr>
          <w:rFonts w:eastAsia="Calibri"/>
          <w:b/>
          <w:bCs/>
          <w:szCs w:val="28"/>
          <w:lang w:eastAsia="en-US"/>
        </w:rPr>
        <w:t xml:space="preserve"> </w:t>
      </w:r>
      <w:r w:rsidR="000403A7">
        <w:rPr>
          <w:rFonts w:eastAsia="Calibri"/>
          <w:szCs w:val="28"/>
          <w:lang w:eastAsia="en-US"/>
        </w:rPr>
        <w:t xml:space="preserve">затверджений виконавчим комітетом </w:t>
      </w:r>
      <w:r w:rsidR="000403A7">
        <w:rPr>
          <w:rFonts w:eastAsia="Calibri"/>
          <w:szCs w:val="28"/>
          <w:lang w:eastAsia="en-US"/>
        </w:rPr>
        <w:lastRenderedPageBreak/>
        <w:t>Вінницької міської ради</w:t>
      </w:r>
      <w:r w:rsidRPr="006B4E85">
        <w:rPr>
          <w:rFonts w:eastAsia="Calibri"/>
          <w:szCs w:val="28"/>
          <w:lang w:eastAsia="en-US"/>
        </w:rPr>
        <w:t xml:space="preserve">, підготовлена відповідна редакція англійською мовою та </w:t>
      </w:r>
      <w:r w:rsidR="000403A7">
        <w:rPr>
          <w:rFonts w:eastAsia="Calibri"/>
          <w:szCs w:val="28"/>
          <w:lang w:eastAsia="en-US"/>
        </w:rPr>
        <w:t xml:space="preserve">викладена в мережі Інтернет </w:t>
      </w:r>
      <w:r w:rsidRPr="006B4E85">
        <w:rPr>
          <w:rFonts w:eastAsia="Calibri"/>
          <w:szCs w:val="28"/>
          <w:lang w:eastAsia="en-US"/>
        </w:rPr>
        <w:t xml:space="preserve"> </w:t>
      </w:r>
      <w:r w:rsidRPr="006B4E85">
        <w:rPr>
          <w:rFonts w:eastAsia="Calibri"/>
          <w:color w:val="1155CD"/>
          <w:szCs w:val="28"/>
          <w:lang w:eastAsia="en-US"/>
        </w:rPr>
        <w:t xml:space="preserve">https://www.opengovpartnership.org/members/vinnytsia-ukraine/. </w:t>
      </w:r>
      <w:r w:rsidRPr="006B4E85">
        <w:rPr>
          <w:rFonts w:eastAsia="Calibri"/>
          <w:szCs w:val="28"/>
          <w:lang w:eastAsia="en-US"/>
        </w:rPr>
        <w:t xml:space="preserve">Зобов'язання по організації роботи Офісів взаємодії на приєднаних територіях, яке входить до Плану дій із впровадження у Вінницькій міській територіальній громаді Ініціативи «Партнерство «Відкритий Уряд» у 2021-2023 рр. подано на конкурс на отримання </w:t>
      </w:r>
      <w:r w:rsidRPr="006B4E85">
        <w:rPr>
          <w:rFonts w:eastAsia="Calibri"/>
          <w:bCs/>
          <w:i/>
          <w:szCs w:val="28"/>
          <w:lang w:eastAsia="en-US"/>
        </w:rPr>
        <w:t xml:space="preserve">Нагороди OGP </w:t>
      </w:r>
      <w:proofErr w:type="spellStart"/>
      <w:r w:rsidRPr="006B4E85">
        <w:rPr>
          <w:rFonts w:eastAsia="Calibri"/>
          <w:bCs/>
          <w:i/>
          <w:szCs w:val="28"/>
          <w:lang w:eastAsia="en-US"/>
        </w:rPr>
        <w:t>Local</w:t>
      </w:r>
      <w:proofErr w:type="spellEnd"/>
      <w:r w:rsidRPr="006B4E85">
        <w:rPr>
          <w:rFonts w:eastAsia="Calibri"/>
          <w:b/>
          <w:bCs/>
          <w:szCs w:val="28"/>
          <w:lang w:eastAsia="en-US"/>
        </w:rPr>
        <w:t xml:space="preserve"> </w:t>
      </w:r>
      <w:r w:rsidRPr="006B4E85">
        <w:rPr>
          <w:rFonts w:eastAsia="Calibri"/>
          <w:szCs w:val="28"/>
          <w:lang w:eastAsia="en-US"/>
        </w:rPr>
        <w:t>та отримало цю нагороду.</w:t>
      </w:r>
    </w:p>
    <w:p w:rsidR="00D56EBA" w:rsidRPr="006B4E85" w:rsidRDefault="000403A7" w:rsidP="006B4E85">
      <w:pPr>
        <w:autoSpaceDE w:val="0"/>
        <w:autoSpaceDN w:val="0"/>
        <w:adjustRightInd w:val="0"/>
        <w:spacing w:after="0" w:line="240" w:lineRule="auto"/>
        <w:ind w:right="0" w:firstLine="709"/>
        <w:rPr>
          <w:rFonts w:eastAsia="Calibri"/>
          <w:szCs w:val="28"/>
          <w:lang w:eastAsia="en-US"/>
        </w:rPr>
      </w:pPr>
      <w:r>
        <w:rPr>
          <w:rFonts w:eastAsia="Calibri"/>
          <w:szCs w:val="28"/>
          <w:lang w:eastAsia="en-US"/>
        </w:rPr>
        <w:t xml:space="preserve">Представники </w:t>
      </w:r>
      <w:r w:rsidR="00093D69">
        <w:rPr>
          <w:rFonts w:eastAsia="Calibri"/>
          <w:szCs w:val="28"/>
          <w:lang w:eastAsia="en-US"/>
        </w:rPr>
        <w:t xml:space="preserve">КП </w:t>
      </w:r>
      <w:r>
        <w:rPr>
          <w:rFonts w:eastAsia="Calibri"/>
          <w:szCs w:val="28"/>
          <w:lang w:eastAsia="en-US"/>
        </w:rPr>
        <w:t>«Інституту розвитку міст»</w:t>
      </w:r>
      <w:r w:rsidR="00D56EBA" w:rsidRPr="006B4E85">
        <w:rPr>
          <w:rFonts w:eastAsia="Calibri"/>
          <w:szCs w:val="28"/>
          <w:lang w:eastAsia="en-US"/>
        </w:rPr>
        <w:t xml:space="preserve"> взяли участь у Глобальн</w:t>
      </w:r>
      <w:r>
        <w:rPr>
          <w:rFonts w:eastAsia="Calibri"/>
          <w:szCs w:val="28"/>
          <w:lang w:eastAsia="en-US"/>
        </w:rPr>
        <w:t xml:space="preserve">ому саміті OGP в грудні 2021 року, а </w:t>
      </w:r>
      <w:proofErr w:type="spellStart"/>
      <w:r>
        <w:rPr>
          <w:rFonts w:eastAsia="Calibri"/>
          <w:szCs w:val="28"/>
          <w:lang w:eastAsia="en-US"/>
        </w:rPr>
        <w:t>п</w:t>
      </w:r>
      <w:r w:rsidR="00D56EBA" w:rsidRPr="006B4E85">
        <w:rPr>
          <w:rFonts w:eastAsia="Calibri"/>
          <w:szCs w:val="28"/>
          <w:lang w:eastAsia="en-US"/>
        </w:rPr>
        <w:t>роєкт</w:t>
      </w:r>
      <w:proofErr w:type="spellEnd"/>
      <w:r w:rsidR="00D56EBA" w:rsidRPr="006B4E85">
        <w:rPr>
          <w:rFonts w:eastAsia="Calibri"/>
          <w:szCs w:val="28"/>
          <w:lang w:eastAsia="en-US"/>
        </w:rPr>
        <w:t xml:space="preserve"> Офісів взаємодії включений в операційний план співпраці з GIZ на 2022-2023 рр. в рамках </w:t>
      </w:r>
      <w:proofErr w:type="spellStart"/>
      <w:r w:rsidR="00D56EBA" w:rsidRPr="006B4E85">
        <w:rPr>
          <w:rFonts w:eastAsia="Calibri"/>
          <w:szCs w:val="28"/>
          <w:lang w:eastAsia="en-US"/>
        </w:rPr>
        <w:t>проєкту</w:t>
      </w:r>
      <w:proofErr w:type="spellEnd"/>
      <w:r w:rsidR="00D56EBA" w:rsidRPr="006B4E85">
        <w:rPr>
          <w:rFonts w:eastAsia="Calibri"/>
          <w:szCs w:val="28"/>
          <w:lang w:eastAsia="en-US"/>
        </w:rPr>
        <w:t xml:space="preserve"> “Інтегрований розвиток міст</w:t>
      </w:r>
      <w:r w:rsidR="006B4E85">
        <w:rPr>
          <w:rFonts w:eastAsia="Calibri"/>
          <w:szCs w:val="28"/>
          <w:lang w:eastAsia="en-US"/>
        </w:rPr>
        <w:t xml:space="preserve"> в Україні - 2”. Проводилися </w:t>
      </w:r>
      <w:proofErr w:type="spellStart"/>
      <w:r w:rsidR="006B4E85">
        <w:rPr>
          <w:rFonts w:eastAsia="Calibri"/>
          <w:szCs w:val="28"/>
          <w:lang w:eastAsia="en-US"/>
        </w:rPr>
        <w:t>оф</w:t>
      </w:r>
      <w:r w:rsidR="00D56EBA" w:rsidRPr="006B4E85">
        <w:rPr>
          <w:rFonts w:eastAsia="Calibri"/>
          <w:szCs w:val="28"/>
          <w:lang w:eastAsia="en-US"/>
        </w:rPr>
        <w:t>лайн</w:t>
      </w:r>
      <w:proofErr w:type="spellEnd"/>
      <w:r w:rsidR="00D56EBA" w:rsidRPr="006B4E85">
        <w:rPr>
          <w:rFonts w:eastAsia="Calibri"/>
          <w:szCs w:val="28"/>
          <w:lang w:eastAsia="en-US"/>
        </w:rPr>
        <w:t xml:space="preserve"> і онлайн опитування щодо реалізації зобов'язань Плану дій.</w:t>
      </w:r>
    </w:p>
    <w:p w:rsidR="00D56EBA" w:rsidRPr="006B4E85" w:rsidRDefault="000403A7" w:rsidP="006B4E85">
      <w:pPr>
        <w:autoSpaceDE w:val="0"/>
        <w:autoSpaceDN w:val="0"/>
        <w:adjustRightInd w:val="0"/>
        <w:spacing w:after="0" w:line="240" w:lineRule="auto"/>
        <w:ind w:right="0" w:firstLine="709"/>
        <w:rPr>
          <w:rFonts w:eastAsia="Calibri"/>
          <w:szCs w:val="28"/>
          <w:lang w:eastAsia="en-US"/>
        </w:rPr>
      </w:pPr>
      <w:r>
        <w:rPr>
          <w:rFonts w:eastAsia="Calibri"/>
          <w:szCs w:val="28"/>
          <w:lang w:eastAsia="en-US"/>
        </w:rPr>
        <w:t>У 2021 році</w:t>
      </w:r>
      <w:r w:rsidR="00D56EBA" w:rsidRPr="006B4E85">
        <w:rPr>
          <w:rFonts w:eastAsia="Calibri"/>
          <w:szCs w:val="28"/>
          <w:lang w:eastAsia="en-US"/>
        </w:rPr>
        <w:t xml:space="preserve"> розпочата розробка Вітальної політики, яка є одним з </w:t>
      </w:r>
      <w:proofErr w:type="spellStart"/>
      <w:r w:rsidR="00D56EBA" w:rsidRPr="006B4E85">
        <w:rPr>
          <w:rFonts w:eastAsia="Calibri"/>
          <w:szCs w:val="28"/>
          <w:lang w:eastAsia="en-US"/>
        </w:rPr>
        <w:t>проєктів</w:t>
      </w:r>
      <w:proofErr w:type="spellEnd"/>
      <w:r w:rsidR="00D56EBA" w:rsidRPr="006B4E85">
        <w:rPr>
          <w:rFonts w:eastAsia="Calibri"/>
          <w:szCs w:val="28"/>
          <w:lang w:eastAsia="en-US"/>
        </w:rPr>
        <w:t xml:space="preserve">, що входить до </w:t>
      </w:r>
      <w:proofErr w:type="spellStart"/>
      <w:r w:rsidR="00D56EBA" w:rsidRPr="006B4E85">
        <w:rPr>
          <w:rFonts w:eastAsia="Calibri"/>
          <w:b/>
          <w:szCs w:val="28"/>
          <w:lang w:eastAsia="en-US"/>
        </w:rPr>
        <w:t>Інтеркультурної</w:t>
      </w:r>
      <w:proofErr w:type="spellEnd"/>
      <w:r w:rsidR="00D56EBA" w:rsidRPr="006B4E85">
        <w:rPr>
          <w:rFonts w:eastAsia="Calibri"/>
          <w:b/>
          <w:szCs w:val="28"/>
          <w:lang w:eastAsia="en-US"/>
        </w:rPr>
        <w:t xml:space="preserve"> стратегії ВМТГ </w:t>
      </w:r>
      <w:r>
        <w:rPr>
          <w:rFonts w:eastAsia="Calibri"/>
          <w:szCs w:val="28"/>
          <w:lang w:eastAsia="en-US"/>
        </w:rPr>
        <w:t>в рамках Програми Ради Європи</w:t>
      </w:r>
      <w:r w:rsidR="00D56EBA" w:rsidRPr="006B4E85">
        <w:rPr>
          <w:rFonts w:eastAsia="Calibri"/>
          <w:szCs w:val="28"/>
          <w:lang w:eastAsia="en-US"/>
        </w:rPr>
        <w:t xml:space="preserve"> «</w:t>
      </w:r>
      <w:proofErr w:type="spellStart"/>
      <w:r w:rsidR="00D56EBA" w:rsidRPr="006B4E85">
        <w:rPr>
          <w:rFonts w:eastAsia="Calibri"/>
          <w:szCs w:val="28"/>
          <w:lang w:eastAsia="en-US"/>
        </w:rPr>
        <w:t>Інтеркультурні</w:t>
      </w:r>
      <w:proofErr w:type="spellEnd"/>
      <w:r w:rsidR="00D56EBA" w:rsidRPr="006B4E85">
        <w:rPr>
          <w:rFonts w:eastAsia="Calibri"/>
          <w:szCs w:val="28"/>
          <w:lang w:eastAsia="en-US"/>
        </w:rPr>
        <w:t xml:space="preserve"> міста» і реалізується за підтримки німецької урядової компанії «</w:t>
      </w:r>
      <w:proofErr w:type="spellStart"/>
      <w:r w:rsidR="00D56EBA" w:rsidRPr="006B4E85">
        <w:rPr>
          <w:rFonts w:eastAsia="Calibri"/>
          <w:szCs w:val="28"/>
          <w:lang w:eastAsia="en-US"/>
        </w:rPr>
        <w:t>Deutsche</w:t>
      </w:r>
      <w:proofErr w:type="spellEnd"/>
      <w:r w:rsidR="00D56EBA" w:rsidRPr="006B4E85">
        <w:rPr>
          <w:rFonts w:eastAsia="Calibri"/>
          <w:szCs w:val="28"/>
          <w:lang w:eastAsia="en-US"/>
        </w:rPr>
        <w:t xml:space="preserve"> </w:t>
      </w:r>
      <w:proofErr w:type="spellStart"/>
      <w:r w:rsidR="00D56EBA" w:rsidRPr="006B4E85">
        <w:rPr>
          <w:rFonts w:eastAsia="Calibri"/>
          <w:szCs w:val="28"/>
          <w:lang w:eastAsia="en-US"/>
        </w:rPr>
        <w:t>Gesellschaft</w:t>
      </w:r>
      <w:proofErr w:type="spellEnd"/>
      <w:r w:rsidR="00D56EBA" w:rsidRPr="006B4E85">
        <w:rPr>
          <w:rFonts w:eastAsia="Calibri"/>
          <w:szCs w:val="28"/>
          <w:lang w:eastAsia="en-US"/>
        </w:rPr>
        <w:t xml:space="preserve"> </w:t>
      </w:r>
      <w:proofErr w:type="spellStart"/>
      <w:r w:rsidR="00D56EBA" w:rsidRPr="006B4E85">
        <w:rPr>
          <w:rFonts w:eastAsia="Calibri"/>
          <w:szCs w:val="28"/>
          <w:lang w:eastAsia="en-US"/>
        </w:rPr>
        <w:t>für</w:t>
      </w:r>
      <w:proofErr w:type="spellEnd"/>
      <w:r w:rsidR="00D56EBA" w:rsidRPr="006B4E85">
        <w:rPr>
          <w:rFonts w:eastAsia="Calibri"/>
          <w:szCs w:val="28"/>
          <w:lang w:eastAsia="en-US"/>
        </w:rPr>
        <w:t xml:space="preserve"> </w:t>
      </w:r>
      <w:proofErr w:type="spellStart"/>
      <w:r w:rsidR="00D56EBA" w:rsidRPr="006B4E85">
        <w:rPr>
          <w:rFonts w:eastAsia="Calibri"/>
          <w:szCs w:val="28"/>
          <w:lang w:eastAsia="en-US"/>
        </w:rPr>
        <w:t>Internationale</w:t>
      </w:r>
      <w:proofErr w:type="spellEnd"/>
      <w:r w:rsidR="00D56EBA" w:rsidRPr="006B4E85">
        <w:rPr>
          <w:rFonts w:eastAsia="Calibri"/>
          <w:szCs w:val="28"/>
          <w:lang w:eastAsia="en-US"/>
        </w:rPr>
        <w:t xml:space="preserve"> </w:t>
      </w:r>
      <w:proofErr w:type="spellStart"/>
      <w:r w:rsidR="00D56EBA" w:rsidRPr="006B4E85">
        <w:rPr>
          <w:rFonts w:eastAsia="Calibri"/>
          <w:szCs w:val="28"/>
          <w:lang w:eastAsia="en-US"/>
        </w:rPr>
        <w:t>Zusammenarbeit</w:t>
      </w:r>
      <w:proofErr w:type="spellEnd"/>
      <w:r w:rsidR="00D56EBA" w:rsidRPr="006B4E85">
        <w:rPr>
          <w:rFonts w:eastAsia="Calibri"/>
          <w:szCs w:val="28"/>
          <w:lang w:eastAsia="en-US"/>
        </w:rPr>
        <w:t xml:space="preserve"> (GIZ) </w:t>
      </w:r>
      <w:proofErr w:type="spellStart"/>
      <w:r w:rsidR="00D56EBA" w:rsidRPr="006B4E85">
        <w:rPr>
          <w:rFonts w:eastAsia="Calibri"/>
          <w:szCs w:val="28"/>
          <w:lang w:eastAsia="en-US"/>
        </w:rPr>
        <w:t>GmbH</w:t>
      </w:r>
      <w:proofErr w:type="spellEnd"/>
      <w:r w:rsidR="00D56EBA" w:rsidRPr="006B4E85">
        <w:rPr>
          <w:rFonts w:eastAsia="Calibri"/>
          <w:szCs w:val="28"/>
          <w:lang w:eastAsia="en-US"/>
        </w:rPr>
        <w:t>». До розробки документу залучено команди аналітичних Центрів «Центр стратегічного розвитку територій» і «Центр соціологічних досліджень Мелітопольського педагогічного університету» з</w:t>
      </w:r>
      <w:r>
        <w:rPr>
          <w:rFonts w:eastAsia="Calibri"/>
          <w:szCs w:val="28"/>
          <w:lang w:eastAsia="en-US"/>
        </w:rPr>
        <w:t>а активної участі мешканців Вінницької міської територіальної громади</w:t>
      </w:r>
      <w:r w:rsidR="00D56EBA" w:rsidRPr="006B4E85">
        <w:rPr>
          <w:rFonts w:eastAsia="Calibri"/>
          <w:szCs w:val="28"/>
          <w:lang w:eastAsia="en-US"/>
        </w:rPr>
        <w:t xml:space="preserve"> та </w:t>
      </w:r>
      <w:proofErr w:type="spellStart"/>
      <w:r w:rsidR="00D56EBA" w:rsidRPr="006B4E85">
        <w:rPr>
          <w:rFonts w:eastAsia="Calibri"/>
          <w:szCs w:val="28"/>
          <w:lang w:eastAsia="en-US"/>
        </w:rPr>
        <w:t>координаторської</w:t>
      </w:r>
      <w:proofErr w:type="spellEnd"/>
      <w:r w:rsidR="00D56EBA" w:rsidRPr="006B4E85">
        <w:rPr>
          <w:rFonts w:eastAsia="Calibri"/>
          <w:szCs w:val="28"/>
          <w:lang w:eastAsia="en-US"/>
        </w:rPr>
        <w:t xml:space="preserve"> роботи КП «Інститут розвитку міст». Вітальна політика спрямована на розбудову інфраст</w:t>
      </w:r>
      <w:r w:rsidR="006B4E85">
        <w:rPr>
          <w:rFonts w:eastAsia="Calibri"/>
          <w:szCs w:val="28"/>
          <w:lang w:eastAsia="en-US"/>
        </w:rPr>
        <w:t>р</w:t>
      </w:r>
      <w:r w:rsidR="00D56EBA" w:rsidRPr="006B4E85">
        <w:rPr>
          <w:rFonts w:eastAsia="Calibri"/>
          <w:szCs w:val="28"/>
          <w:lang w:eastAsia="en-US"/>
        </w:rPr>
        <w:t>уктури і розширення спектру можливостей для людей і родин, які нещодав</w:t>
      </w:r>
      <w:r w:rsidR="00093D69">
        <w:rPr>
          <w:rFonts w:eastAsia="Calibri"/>
          <w:szCs w:val="28"/>
          <w:lang w:eastAsia="en-US"/>
        </w:rPr>
        <w:t>но переїхали</w:t>
      </w:r>
      <w:r w:rsidR="00D56EBA" w:rsidRPr="006B4E85">
        <w:rPr>
          <w:rFonts w:eastAsia="Calibri"/>
          <w:szCs w:val="28"/>
          <w:lang w:eastAsia="en-US"/>
        </w:rPr>
        <w:t xml:space="preserve"> або планують це зробити у найближчі роки. </w:t>
      </w:r>
      <w:proofErr w:type="spellStart"/>
      <w:r w:rsidR="00D56EBA" w:rsidRPr="006B4E85">
        <w:rPr>
          <w:rFonts w:eastAsia="Calibri"/>
          <w:szCs w:val="28"/>
          <w:lang w:eastAsia="en-US"/>
        </w:rPr>
        <w:t>Проєк</w:t>
      </w:r>
      <w:r w:rsidR="00093D69">
        <w:rPr>
          <w:rFonts w:eastAsia="Calibri"/>
          <w:szCs w:val="28"/>
          <w:lang w:eastAsia="en-US"/>
        </w:rPr>
        <w:t>т</w:t>
      </w:r>
      <w:proofErr w:type="spellEnd"/>
      <w:r w:rsidR="00093D69">
        <w:rPr>
          <w:rFonts w:eastAsia="Calibri"/>
          <w:szCs w:val="28"/>
          <w:lang w:eastAsia="en-US"/>
        </w:rPr>
        <w:t xml:space="preserve"> має за мету сформувати у громаді</w:t>
      </w:r>
      <w:r w:rsidR="00D56EBA" w:rsidRPr="006B4E85">
        <w:rPr>
          <w:rFonts w:eastAsia="Calibri"/>
          <w:szCs w:val="28"/>
          <w:lang w:eastAsia="en-US"/>
        </w:rPr>
        <w:t xml:space="preserve"> простір якомога </w:t>
      </w:r>
      <w:proofErr w:type="spellStart"/>
      <w:r w:rsidR="00D56EBA" w:rsidRPr="006B4E85">
        <w:rPr>
          <w:rFonts w:eastAsia="Calibri"/>
          <w:szCs w:val="28"/>
          <w:lang w:eastAsia="en-US"/>
        </w:rPr>
        <w:t>прийнятніших</w:t>
      </w:r>
      <w:proofErr w:type="spellEnd"/>
      <w:r w:rsidR="00D56EBA" w:rsidRPr="006B4E85">
        <w:rPr>
          <w:rFonts w:eastAsia="Calibri"/>
          <w:szCs w:val="28"/>
          <w:lang w:eastAsia="en-US"/>
        </w:rPr>
        <w:t>, комфортніших і безпечніших умов облаштування новоприбулих вінничан на постійне місце проживання, і тих, хто приїхав з метою навчання, роботи, туризму, вирішення їхніх проблем, впровадження дієвих програм</w:t>
      </w:r>
      <w:r>
        <w:rPr>
          <w:rFonts w:eastAsia="Calibri"/>
          <w:szCs w:val="28"/>
          <w:lang w:eastAsia="en-US"/>
        </w:rPr>
        <w:t xml:space="preserve"> щодо включення у життя </w:t>
      </w:r>
      <w:r w:rsidR="00D56EBA" w:rsidRPr="006B4E85">
        <w:rPr>
          <w:rFonts w:eastAsia="Calibri"/>
          <w:szCs w:val="28"/>
          <w:lang w:eastAsia="en-US"/>
        </w:rPr>
        <w:t xml:space="preserve">громади. </w:t>
      </w:r>
    </w:p>
    <w:p w:rsidR="000403A7"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Протягом березня-жовтня 2021 року командою </w:t>
      </w:r>
      <w:proofErr w:type="spellStart"/>
      <w:r w:rsidRPr="006B4E85">
        <w:rPr>
          <w:rFonts w:eastAsia="Calibri"/>
          <w:szCs w:val="28"/>
          <w:lang w:eastAsia="en-US"/>
        </w:rPr>
        <w:t>проєкту</w:t>
      </w:r>
      <w:proofErr w:type="spellEnd"/>
      <w:r w:rsidRPr="006B4E85">
        <w:rPr>
          <w:rFonts w:eastAsia="Calibri"/>
          <w:szCs w:val="28"/>
          <w:lang w:eastAsia="en-US"/>
        </w:rPr>
        <w:t xml:space="preserve"> було проведено: </w:t>
      </w:r>
    </w:p>
    <w:p w:rsidR="000403A7" w:rsidRPr="000403A7" w:rsidRDefault="00D56EBA" w:rsidP="000403A7">
      <w:pPr>
        <w:pStyle w:val="a3"/>
        <w:numPr>
          <w:ilvl w:val="0"/>
          <w:numId w:val="28"/>
        </w:numPr>
        <w:autoSpaceDE w:val="0"/>
        <w:autoSpaceDN w:val="0"/>
        <w:adjustRightInd w:val="0"/>
        <w:spacing w:after="0" w:line="240" w:lineRule="auto"/>
        <w:ind w:left="0" w:right="0" w:firstLine="709"/>
        <w:rPr>
          <w:rFonts w:eastAsia="Calibri"/>
          <w:szCs w:val="28"/>
          <w:lang w:eastAsia="en-US"/>
        </w:rPr>
      </w:pPr>
      <w:r w:rsidRPr="000403A7">
        <w:rPr>
          <w:rFonts w:eastAsia="Calibri"/>
          <w:szCs w:val="28"/>
          <w:lang w:eastAsia="en-US"/>
        </w:rPr>
        <w:t>картування громади, що включало в себе: аналіз документів (розпоряджень, постанов, регламентів, сервісів тощо), які забезпечують діяльніст</w:t>
      </w:r>
      <w:r w:rsidR="000403A7" w:rsidRPr="000403A7">
        <w:rPr>
          <w:rFonts w:eastAsia="Calibri"/>
          <w:szCs w:val="28"/>
          <w:lang w:eastAsia="en-US"/>
        </w:rPr>
        <w:t>ь департаментів та управлінь Вінницької міської ради</w:t>
      </w:r>
      <w:r w:rsidRPr="000403A7">
        <w:rPr>
          <w:rFonts w:eastAsia="Calibri"/>
          <w:szCs w:val="28"/>
          <w:lang w:eastAsia="en-US"/>
        </w:rPr>
        <w:t xml:space="preserve"> у сфері обслуговування новоприбулих громадян; розробку методології, інструментарію та проведення онлайн-панелі (опитування новоприбулих мешканців) щодо </w:t>
      </w:r>
      <w:proofErr w:type="spellStart"/>
      <w:r w:rsidRPr="000403A7">
        <w:rPr>
          <w:rFonts w:eastAsia="Calibri"/>
          <w:szCs w:val="28"/>
          <w:lang w:eastAsia="en-US"/>
        </w:rPr>
        <w:t>промаркованості</w:t>
      </w:r>
      <w:proofErr w:type="spellEnd"/>
      <w:r w:rsidRPr="000403A7">
        <w:rPr>
          <w:rFonts w:eastAsia="Calibri"/>
          <w:szCs w:val="28"/>
          <w:lang w:eastAsia="en-US"/>
        </w:rPr>
        <w:t xml:space="preserve"> міського простору щоденних побутових запитів, можливостей працевлаштування, кар’єрного зростання, навчання, перспектив особистісного росту тощо; розробку методології, інструментарію та проведення 6 фокус-груп з цільовими аудиторіями та експертами для виявлення основних проблем та напрямків адаптації та інтеграції новоприбулих</w:t>
      </w:r>
      <w:r w:rsidR="000403A7" w:rsidRPr="000403A7">
        <w:rPr>
          <w:rFonts w:eastAsia="Calibri"/>
          <w:szCs w:val="28"/>
          <w:lang w:eastAsia="en-US"/>
        </w:rPr>
        <w:t xml:space="preserve"> в соціокультурний простір</w:t>
      </w:r>
      <w:r w:rsidR="000403A7">
        <w:rPr>
          <w:rFonts w:eastAsia="Calibri"/>
          <w:szCs w:val="28"/>
          <w:lang w:eastAsia="en-US"/>
        </w:rPr>
        <w:t xml:space="preserve"> Вінницької міської територіальної громади</w:t>
      </w:r>
      <w:r w:rsidRPr="000403A7">
        <w:rPr>
          <w:rFonts w:eastAsia="Calibri"/>
          <w:szCs w:val="28"/>
          <w:lang w:eastAsia="en-US"/>
        </w:rPr>
        <w:t xml:space="preserve">; розробку комплексного звіту за результатами досліджень. </w:t>
      </w:r>
    </w:p>
    <w:p w:rsidR="000403A7"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2. Низку кабінетних досліджень та розробку робочих гіпотез, побудову SWOT-аналізу, розробку стратегічних напрямків і операційних завдань. </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3. Організацію та проведення експертної панелі з представниками департаментів і управлінь Вінницької міської ради, кому</w:t>
      </w:r>
      <w:r w:rsidR="000403A7">
        <w:rPr>
          <w:rFonts w:eastAsia="Calibri"/>
          <w:szCs w:val="28"/>
          <w:lang w:eastAsia="en-US"/>
        </w:rPr>
        <w:t>нальних установ і закладів</w:t>
      </w:r>
      <w:r w:rsidRPr="006B4E85">
        <w:rPr>
          <w:rFonts w:eastAsia="Calibri"/>
          <w:szCs w:val="28"/>
          <w:lang w:eastAsia="en-US"/>
        </w:rPr>
        <w:t>.</w:t>
      </w:r>
    </w:p>
    <w:p w:rsidR="00D56EBA" w:rsidRPr="006B4E85" w:rsidRDefault="00093D69" w:rsidP="006B4E85">
      <w:pPr>
        <w:autoSpaceDE w:val="0"/>
        <w:autoSpaceDN w:val="0"/>
        <w:adjustRightInd w:val="0"/>
        <w:spacing w:after="0" w:line="240" w:lineRule="auto"/>
        <w:ind w:right="0" w:firstLine="709"/>
        <w:rPr>
          <w:rFonts w:eastAsia="Calibri"/>
          <w:szCs w:val="28"/>
          <w:lang w:eastAsia="en-US"/>
        </w:rPr>
      </w:pPr>
      <w:r>
        <w:rPr>
          <w:rFonts w:eastAsia="Calibri"/>
          <w:szCs w:val="28"/>
          <w:lang w:eastAsia="en-US"/>
        </w:rPr>
        <w:t>В рамках Вітальної політики</w:t>
      </w:r>
      <w:r w:rsidR="000403A7">
        <w:rPr>
          <w:rFonts w:eastAsia="Calibri"/>
          <w:szCs w:val="28"/>
          <w:lang w:eastAsia="en-US"/>
        </w:rPr>
        <w:t xml:space="preserve"> було</w:t>
      </w:r>
      <w:r w:rsidR="00D56EBA" w:rsidRPr="006B4E85">
        <w:rPr>
          <w:rFonts w:eastAsia="Calibri"/>
          <w:szCs w:val="28"/>
          <w:lang w:eastAsia="en-US"/>
        </w:rPr>
        <w:t xml:space="preserve"> проведено соціологічне дослідження «Нові вінничани про вибір міста, зу</w:t>
      </w:r>
      <w:r>
        <w:rPr>
          <w:rFonts w:eastAsia="Calibri"/>
          <w:szCs w:val="28"/>
          <w:lang w:eastAsia="en-US"/>
        </w:rPr>
        <w:t>стріч з містом і життя у місті», яке</w:t>
      </w:r>
      <w:r w:rsidR="00D56EBA" w:rsidRPr="006B4E85">
        <w:rPr>
          <w:rFonts w:eastAsia="Calibri"/>
          <w:szCs w:val="28"/>
          <w:lang w:eastAsia="en-US"/>
        </w:rPr>
        <w:t xml:space="preserve"> проводила </w:t>
      </w:r>
      <w:r w:rsidR="00D56EBA" w:rsidRPr="006B4E85">
        <w:rPr>
          <w:rFonts w:eastAsia="Calibri"/>
          <w:szCs w:val="28"/>
          <w:lang w:eastAsia="en-US"/>
        </w:rPr>
        <w:lastRenderedPageBreak/>
        <w:t>команда аналітичних центрів у партнерстві з Вінницькою міською радою. Учасниками дослідження стал</w:t>
      </w:r>
      <w:r w:rsidR="000403A7">
        <w:rPr>
          <w:rFonts w:eastAsia="Calibri"/>
          <w:szCs w:val="28"/>
          <w:lang w:eastAsia="en-US"/>
        </w:rPr>
        <w:t>и 464 новоприбулі мешканці громади</w:t>
      </w:r>
      <w:r w:rsidR="00D56EBA" w:rsidRPr="006B4E85">
        <w:rPr>
          <w:rFonts w:eastAsia="Calibri"/>
          <w:szCs w:val="28"/>
          <w:lang w:eastAsia="en-US"/>
        </w:rPr>
        <w:t>, віком від 14 рокі</w:t>
      </w:r>
      <w:r w:rsidR="000403A7">
        <w:rPr>
          <w:rFonts w:eastAsia="Calibri"/>
          <w:szCs w:val="28"/>
          <w:lang w:eastAsia="en-US"/>
        </w:rPr>
        <w:t>в і старші, які мешкають тут не більше 6 років та</w:t>
      </w:r>
      <w:r w:rsidR="00D56EBA" w:rsidRPr="006B4E85">
        <w:rPr>
          <w:rFonts w:eastAsia="Calibri"/>
          <w:szCs w:val="28"/>
          <w:lang w:eastAsia="en-US"/>
        </w:rPr>
        <w:t xml:space="preserve"> користуються Інтернетом. Було організовано 5 фокус-груп, за кожним опитуванням напрацьовано поради щодо її розробки.</w:t>
      </w:r>
    </w:p>
    <w:p w:rsidR="00D56EBA" w:rsidRPr="006B4E85" w:rsidRDefault="00D56EBA" w:rsidP="000F1F44">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Було здійснено збір, уточнення та опрацювання коментарів, пропозицій і ідей від місцевих експертів та включення їх до документу Вітальної політики; розробка макету та презентації К</w:t>
      </w:r>
      <w:r w:rsidR="004A6AE1">
        <w:rPr>
          <w:rFonts w:eastAsia="Calibri"/>
          <w:szCs w:val="28"/>
          <w:lang w:eastAsia="en-US"/>
        </w:rPr>
        <w:t>онцепції вітальної політики Вінницької міської територіальної громади</w:t>
      </w:r>
      <w:r w:rsidRPr="006B4E85">
        <w:rPr>
          <w:rFonts w:eastAsia="Calibri"/>
          <w:szCs w:val="28"/>
          <w:lang w:eastAsia="en-US"/>
        </w:rPr>
        <w:t>. За результатами напрацювань, розпочато розробку Вітального довідника на допомогу іноземним студен</w:t>
      </w:r>
      <w:r w:rsidR="004A6AE1">
        <w:rPr>
          <w:rFonts w:eastAsia="Calibri"/>
          <w:szCs w:val="28"/>
          <w:lang w:eastAsia="en-US"/>
        </w:rPr>
        <w:t>там та усім новоприбулим</w:t>
      </w:r>
      <w:r w:rsidRPr="006B4E85">
        <w:rPr>
          <w:rFonts w:eastAsia="Calibri"/>
          <w:szCs w:val="28"/>
          <w:lang w:eastAsia="en-US"/>
        </w:rPr>
        <w:t>.</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Протягом року були реалізовано ряд </w:t>
      </w:r>
      <w:proofErr w:type="spellStart"/>
      <w:r w:rsidRPr="006B4E85">
        <w:rPr>
          <w:rFonts w:eastAsia="Calibri"/>
          <w:szCs w:val="28"/>
          <w:lang w:eastAsia="en-US"/>
        </w:rPr>
        <w:t>інтеркультурних</w:t>
      </w:r>
      <w:proofErr w:type="spellEnd"/>
      <w:r w:rsidRPr="006B4E85">
        <w:rPr>
          <w:rFonts w:eastAsia="Calibri"/>
          <w:szCs w:val="28"/>
          <w:lang w:eastAsia="en-US"/>
        </w:rPr>
        <w:t xml:space="preserve"> заходів, які входять до стратегічних напрямкі</w:t>
      </w:r>
      <w:r w:rsidR="004A6AE1">
        <w:rPr>
          <w:rFonts w:eastAsia="Calibri"/>
          <w:szCs w:val="28"/>
          <w:lang w:eastAsia="en-US"/>
        </w:rPr>
        <w:t xml:space="preserve">в </w:t>
      </w:r>
      <w:proofErr w:type="spellStart"/>
      <w:r w:rsidR="004A6AE1">
        <w:rPr>
          <w:rFonts w:eastAsia="Calibri"/>
          <w:szCs w:val="28"/>
          <w:lang w:eastAsia="en-US"/>
        </w:rPr>
        <w:t>Інтеркультурної</w:t>
      </w:r>
      <w:proofErr w:type="spellEnd"/>
      <w:r w:rsidR="004A6AE1">
        <w:rPr>
          <w:rFonts w:eastAsia="Calibri"/>
          <w:szCs w:val="28"/>
          <w:lang w:eastAsia="en-US"/>
        </w:rPr>
        <w:t xml:space="preserve"> стратегії Вінницької міської територіальної громади</w:t>
      </w:r>
      <w:r w:rsidRPr="006B4E85">
        <w:rPr>
          <w:rFonts w:eastAsia="Calibri"/>
          <w:szCs w:val="28"/>
          <w:lang w:eastAsia="en-US"/>
        </w:rPr>
        <w:t xml:space="preserve"> за співпраці </w:t>
      </w:r>
      <w:r w:rsidR="004A6AE1">
        <w:rPr>
          <w:rFonts w:eastAsia="Calibri"/>
          <w:szCs w:val="28"/>
          <w:lang w:eastAsia="en-US"/>
        </w:rPr>
        <w:t>з профільними департаментами Вінницької міської ради</w:t>
      </w:r>
      <w:r w:rsidRPr="006B4E85">
        <w:rPr>
          <w:rFonts w:eastAsia="Calibri"/>
          <w:szCs w:val="28"/>
          <w:lang w:eastAsia="en-US"/>
        </w:rPr>
        <w:t xml:space="preserve"> т</w:t>
      </w:r>
      <w:r w:rsidR="004A6AE1">
        <w:rPr>
          <w:rFonts w:eastAsia="Calibri"/>
          <w:szCs w:val="28"/>
          <w:lang w:eastAsia="en-US"/>
        </w:rPr>
        <w:t>а громадськими організації</w:t>
      </w:r>
      <w:r w:rsidRPr="006B4E85">
        <w:rPr>
          <w:rFonts w:eastAsia="Calibri"/>
          <w:szCs w:val="28"/>
          <w:lang w:eastAsia="en-US"/>
        </w:rPr>
        <w:t xml:space="preserve">. </w:t>
      </w:r>
      <w:r w:rsidR="004A6AE1">
        <w:rPr>
          <w:rFonts w:eastAsia="Calibri"/>
          <w:szCs w:val="28"/>
          <w:lang w:eastAsia="en-US"/>
        </w:rPr>
        <w:t xml:space="preserve">Завдяки зусиллям </w:t>
      </w:r>
      <w:r w:rsidRPr="006B4E85">
        <w:rPr>
          <w:rFonts w:eastAsia="Calibri"/>
          <w:szCs w:val="28"/>
          <w:lang w:eastAsia="en-US"/>
        </w:rPr>
        <w:t>КП «Інститут</w:t>
      </w:r>
      <w:r w:rsidR="004A6AE1">
        <w:rPr>
          <w:rFonts w:eastAsia="Calibri"/>
          <w:szCs w:val="28"/>
          <w:lang w:eastAsia="en-US"/>
        </w:rPr>
        <w:t>у</w:t>
      </w:r>
      <w:r w:rsidRPr="006B4E85">
        <w:rPr>
          <w:rFonts w:eastAsia="Calibri"/>
          <w:szCs w:val="28"/>
          <w:lang w:eastAsia="en-US"/>
        </w:rPr>
        <w:t xml:space="preserve"> розвитку міст» було залучено фінансову допомогу міжнародно</w:t>
      </w:r>
      <w:r w:rsidR="004A6AE1">
        <w:rPr>
          <w:rFonts w:eastAsia="Calibri"/>
          <w:szCs w:val="28"/>
          <w:lang w:eastAsia="en-US"/>
        </w:rPr>
        <w:t>ї організації GIZ та Програми Ради Європи</w:t>
      </w:r>
      <w:r w:rsidRPr="006B4E85">
        <w:rPr>
          <w:rFonts w:eastAsia="Calibri"/>
          <w:szCs w:val="28"/>
          <w:lang w:eastAsia="en-US"/>
        </w:rPr>
        <w:t xml:space="preserve"> «</w:t>
      </w:r>
      <w:proofErr w:type="spellStart"/>
      <w:r w:rsidRPr="006B4E85">
        <w:rPr>
          <w:rFonts w:eastAsia="Calibri"/>
          <w:szCs w:val="28"/>
          <w:lang w:eastAsia="en-US"/>
        </w:rPr>
        <w:t>Інтеркультурні</w:t>
      </w:r>
      <w:proofErr w:type="spellEnd"/>
      <w:r w:rsidRPr="006B4E85">
        <w:rPr>
          <w:rFonts w:eastAsia="Calibri"/>
          <w:szCs w:val="28"/>
          <w:lang w:eastAsia="en-US"/>
        </w:rPr>
        <w:t xml:space="preserve"> міста» на реалізацію таких заходів, як «Школа лірників </w:t>
      </w:r>
      <w:proofErr w:type="spellStart"/>
      <w:r w:rsidRPr="006B4E85">
        <w:rPr>
          <w:rFonts w:eastAsia="Calibri"/>
          <w:szCs w:val="28"/>
          <w:lang w:eastAsia="en-US"/>
        </w:rPr>
        <w:t>інтеркультурності</w:t>
      </w:r>
      <w:proofErr w:type="spellEnd"/>
      <w:r w:rsidRPr="006B4E85">
        <w:rPr>
          <w:rFonts w:eastAsia="Calibri"/>
          <w:szCs w:val="28"/>
          <w:lang w:eastAsia="en-US"/>
        </w:rPr>
        <w:t xml:space="preserve">», що передбачає формування мережі </w:t>
      </w:r>
      <w:proofErr w:type="spellStart"/>
      <w:r w:rsidRPr="006B4E85">
        <w:rPr>
          <w:rFonts w:eastAsia="Calibri"/>
          <w:szCs w:val="28"/>
          <w:lang w:eastAsia="en-US"/>
        </w:rPr>
        <w:t>інтеркультурних</w:t>
      </w:r>
      <w:proofErr w:type="spellEnd"/>
      <w:r w:rsidRPr="006B4E85">
        <w:rPr>
          <w:rFonts w:eastAsia="Calibri"/>
          <w:szCs w:val="28"/>
          <w:lang w:eastAsia="en-US"/>
        </w:rPr>
        <w:t xml:space="preserve"> </w:t>
      </w:r>
      <w:proofErr w:type="spellStart"/>
      <w:r w:rsidRPr="006B4E85">
        <w:rPr>
          <w:rFonts w:eastAsia="Calibri"/>
          <w:szCs w:val="28"/>
          <w:lang w:eastAsia="en-US"/>
        </w:rPr>
        <w:t>стейкхолдерів</w:t>
      </w:r>
      <w:proofErr w:type="spellEnd"/>
      <w:r w:rsidRPr="006B4E85">
        <w:rPr>
          <w:rFonts w:eastAsia="Calibri"/>
          <w:szCs w:val="28"/>
          <w:lang w:eastAsia="en-US"/>
        </w:rPr>
        <w:t xml:space="preserve">, </w:t>
      </w:r>
      <w:r w:rsidR="004A6AE1">
        <w:rPr>
          <w:rFonts w:eastAsia="Calibri"/>
          <w:szCs w:val="28"/>
          <w:lang w:eastAsia="en-US"/>
        </w:rPr>
        <w:t xml:space="preserve">а також на друк </w:t>
      </w:r>
      <w:proofErr w:type="spellStart"/>
      <w:r w:rsidR="004A6AE1">
        <w:rPr>
          <w:rFonts w:eastAsia="Calibri"/>
          <w:szCs w:val="28"/>
          <w:lang w:eastAsia="en-US"/>
        </w:rPr>
        <w:t>промо</w:t>
      </w:r>
      <w:proofErr w:type="spellEnd"/>
      <w:r w:rsidR="004A6AE1">
        <w:rPr>
          <w:rFonts w:eastAsia="Calibri"/>
          <w:szCs w:val="28"/>
          <w:lang w:eastAsia="en-US"/>
        </w:rPr>
        <w:t>-продукції та</w:t>
      </w:r>
      <w:r w:rsidRPr="006B4E85">
        <w:rPr>
          <w:rFonts w:eastAsia="Calibri"/>
          <w:szCs w:val="28"/>
          <w:lang w:eastAsia="en-US"/>
        </w:rPr>
        <w:t xml:space="preserve"> залучення експертів до розробки Вітальної політики. Напрацьовано ідеї макетів </w:t>
      </w:r>
      <w:proofErr w:type="spellStart"/>
      <w:r w:rsidRPr="006B4E85">
        <w:rPr>
          <w:rFonts w:eastAsia="Calibri"/>
          <w:szCs w:val="28"/>
          <w:lang w:eastAsia="en-US"/>
        </w:rPr>
        <w:t>інтеркультурної</w:t>
      </w:r>
      <w:proofErr w:type="spellEnd"/>
      <w:r w:rsidRPr="006B4E85">
        <w:rPr>
          <w:rFonts w:eastAsia="Calibri"/>
          <w:szCs w:val="28"/>
          <w:lang w:eastAsia="en-US"/>
        </w:rPr>
        <w:t xml:space="preserve"> </w:t>
      </w:r>
      <w:proofErr w:type="spellStart"/>
      <w:r w:rsidRPr="006B4E85">
        <w:rPr>
          <w:rFonts w:eastAsia="Calibri"/>
          <w:szCs w:val="28"/>
          <w:lang w:eastAsia="en-US"/>
        </w:rPr>
        <w:t>промо</w:t>
      </w:r>
      <w:proofErr w:type="spellEnd"/>
      <w:r w:rsidRPr="006B4E85">
        <w:rPr>
          <w:rFonts w:eastAsia="Calibri"/>
          <w:szCs w:val="28"/>
          <w:lang w:eastAsia="en-US"/>
        </w:rPr>
        <w:t xml:space="preserve">-продукції та виготовлено </w:t>
      </w:r>
      <w:proofErr w:type="spellStart"/>
      <w:r w:rsidRPr="006B4E85">
        <w:rPr>
          <w:rFonts w:eastAsia="Calibri"/>
          <w:szCs w:val="28"/>
          <w:lang w:eastAsia="en-US"/>
        </w:rPr>
        <w:t>термокружки</w:t>
      </w:r>
      <w:proofErr w:type="spellEnd"/>
      <w:r w:rsidRPr="006B4E85">
        <w:rPr>
          <w:rFonts w:eastAsia="Calibri"/>
          <w:szCs w:val="28"/>
          <w:lang w:eastAsia="en-US"/>
        </w:rPr>
        <w:t>, еко-сумки та футболки. Розпочато обговорення щодо створення відеоролику «</w:t>
      </w:r>
      <w:proofErr w:type="spellStart"/>
      <w:r w:rsidRPr="006B4E85">
        <w:rPr>
          <w:rFonts w:eastAsia="Calibri"/>
          <w:szCs w:val="28"/>
          <w:lang w:eastAsia="en-US"/>
        </w:rPr>
        <w:t>Інтеркультурна</w:t>
      </w:r>
      <w:proofErr w:type="spellEnd"/>
      <w:r w:rsidRPr="006B4E85">
        <w:rPr>
          <w:rFonts w:eastAsia="Calibri"/>
          <w:szCs w:val="28"/>
          <w:lang w:eastAsia="en-US"/>
        </w:rPr>
        <w:t xml:space="preserve"> Вінниця», підготовлено презентацію «</w:t>
      </w:r>
      <w:proofErr w:type="spellStart"/>
      <w:r w:rsidRPr="006B4E85">
        <w:rPr>
          <w:rFonts w:eastAsia="Calibri"/>
          <w:szCs w:val="28"/>
          <w:lang w:eastAsia="en-US"/>
        </w:rPr>
        <w:t>Інтер</w:t>
      </w:r>
      <w:r w:rsidR="004A6AE1">
        <w:rPr>
          <w:rFonts w:eastAsia="Calibri"/>
          <w:szCs w:val="28"/>
          <w:lang w:eastAsia="en-US"/>
        </w:rPr>
        <w:t>культурна</w:t>
      </w:r>
      <w:proofErr w:type="spellEnd"/>
      <w:r w:rsidR="004A6AE1">
        <w:rPr>
          <w:rFonts w:eastAsia="Calibri"/>
          <w:szCs w:val="28"/>
          <w:lang w:eastAsia="en-US"/>
        </w:rPr>
        <w:t xml:space="preserve"> громада</w:t>
      </w:r>
      <w:r w:rsidRPr="006B4E85">
        <w:rPr>
          <w:rFonts w:eastAsia="Calibri"/>
          <w:szCs w:val="28"/>
          <w:lang w:eastAsia="en-US"/>
        </w:rPr>
        <w:t xml:space="preserve">», а також надруковано 250 примірників короткої версії </w:t>
      </w:r>
      <w:proofErr w:type="spellStart"/>
      <w:r w:rsidRPr="006B4E85">
        <w:rPr>
          <w:rFonts w:eastAsia="Calibri"/>
          <w:szCs w:val="28"/>
          <w:lang w:eastAsia="en-US"/>
        </w:rPr>
        <w:t>Інтеркультурної</w:t>
      </w:r>
      <w:proofErr w:type="spellEnd"/>
      <w:r w:rsidRPr="006B4E85">
        <w:rPr>
          <w:rFonts w:eastAsia="Calibri"/>
          <w:szCs w:val="28"/>
          <w:lang w:eastAsia="en-US"/>
        </w:rPr>
        <w:t xml:space="preserve"> Стратегії за фінансової підтримки офісу GIZ у м. Вінниці. У квітні </w:t>
      </w:r>
      <w:r w:rsidR="004A6AE1">
        <w:rPr>
          <w:rFonts w:eastAsia="Calibri"/>
          <w:szCs w:val="28"/>
          <w:lang w:eastAsia="en-US"/>
        </w:rPr>
        <w:t>Вінницька міська територіальна громада стала</w:t>
      </w:r>
      <w:r w:rsidRPr="006B4E85">
        <w:rPr>
          <w:rFonts w:eastAsia="Calibri"/>
          <w:szCs w:val="28"/>
          <w:lang w:eastAsia="en-US"/>
        </w:rPr>
        <w:t xml:space="preserve"> організатором онлайн-семінару «Вітальна політика ІСС міст», під час якого ознайомил</w:t>
      </w:r>
      <w:r w:rsidR="004A6AE1">
        <w:rPr>
          <w:rFonts w:eastAsia="Calibri"/>
          <w:szCs w:val="28"/>
          <w:lang w:eastAsia="en-US"/>
        </w:rPr>
        <w:t>а</w:t>
      </w:r>
      <w:r w:rsidRPr="006B4E85">
        <w:rPr>
          <w:rFonts w:eastAsia="Calibri"/>
          <w:szCs w:val="28"/>
          <w:lang w:eastAsia="en-US"/>
        </w:rPr>
        <w:t xml:space="preserve"> інші </w:t>
      </w:r>
      <w:proofErr w:type="spellStart"/>
      <w:r w:rsidRPr="006B4E85">
        <w:rPr>
          <w:rFonts w:eastAsia="Calibri"/>
          <w:szCs w:val="28"/>
          <w:lang w:eastAsia="en-US"/>
        </w:rPr>
        <w:t>інтеркультурні</w:t>
      </w:r>
      <w:proofErr w:type="spellEnd"/>
      <w:r w:rsidRPr="006B4E85">
        <w:rPr>
          <w:rFonts w:eastAsia="Calibri"/>
          <w:szCs w:val="28"/>
          <w:lang w:eastAsia="en-US"/>
        </w:rPr>
        <w:t xml:space="preserve"> міста з методикою розробки Вітальної політики, своїми напрацюваннями та результатами соціального опитування. </w:t>
      </w:r>
    </w:p>
    <w:p w:rsidR="00D56EBA" w:rsidRPr="006B4E85" w:rsidRDefault="000F1F44" w:rsidP="006B4E85">
      <w:pPr>
        <w:spacing w:after="0" w:line="240" w:lineRule="auto"/>
        <w:ind w:right="0" w:firstLine="709"/>
        <w:rPr>
          <w:rFonts w:eastAsia="Calibri"/>
          <w:szCs w:val="28"/>
          <w:lang w:eastAsia="en-US"/>
        </w:rPr>
      </w:pPr>
      <w:r>
        <w:rPr>
          <w:rFonts w:eastAsia="Calibri"/>
          <w:szCs w:val="28"/>
          <w:lang w:eastAsia="en-US"/>
        </w:rPr>
        <w:t xml:space="preserve">В рамках </w:t>
      </w:r>
      <w:r w:rsidRPr="006B4E85">
        <w:rPr>
          <w:rFonts w:eastAsia="Calibri"/>
          <w:szCs w:val="28"/>
          <w:lang w:eastAsia="en-US"/>
        </w:rPr>
        <w:t>П</w:t>
      </w:r>
      <w:r>
        <w:rPr>
          <w:rFonts w:eastAsia="Calibri"/>
          <w:szCs w:val="28"/>
          <w:lang w:eastAsia="en-US"/>
        </w:rPr>
        <w:t>рограми «</w:t>
      </w:r>
      <w:proofErr w:type="spellStart"/>
      <w:r>
        <w:rPr>
          <w:rFonts w:eastAsia="Calibri"/>
          <w:szCs w:val="28"/>
          <w:lang w:eastAsia="en-US"/>
        </w:rPr>
        <w:t>Інтеркультурні</w:t>
      </w:r>
      <w:proofErr w:type="spellEnd"/>
      <w:r>
        <w:rPr>
          <w:rFonts w:eastAsia="Calibri"/>
          <w:szCs w:val="28"/>
          <w:lang w:eastAsia="en-US"/>
        </w:rPr>
        <w:t xml:space="preserve"> міста» взято</w:t>
      </w:r>
      <w:r w:rsidR="00D56EBA" w:rsidRPr="006B4E85">
        <w:rPr>
          <w:rFonts w:eastAsia="Calibri"/>
          <w:szCs w:val="28"/>
          <w:lang w:eastAsia="en-US"/>
        </w:rPr>
        <w:t xml:space="preserve"> участь у </w:t>
      </w:r>
      <w:proofErr w:type="spellStart"/>
      <w:r w:rsidR="00D56EBA" w:rsidRPr="006B4E85">
        <w:rPr>
          <w:rFonts w:eastAsia="Calibri"/>
          <w:szCs w:val="28"/>
          <w:lang w:eastAsia="en-US"/>
        </w:rPr>
        <w:t>вебінарах</w:t>
      </w:r>
      <w:proofErr w:type="spellEnd"/>
      <w:r w:rsidR="00D56EBA" w:rsidRPr="006B4E85">
        <w:rPr>
          <w:rFonts w:eastAsia="Calibri"/>
          <w:szCs w:val="28"/>
          <w:lang w:eastAsia="en-US"/>
        </w:rPr>
        <w:t>, організованих Радою Європи</w:t>
      </w:r>
      <w:r>
        <w:rPr>
          <w:rFonts w:eastAsia="Calibri"/>
          <w:szCs w:val="28"/>
          <w:lang w:eastAsia="en-US"/>
        </w:rPr>
        <w:t>,</w:t>
      </w:r>
      <w:r w:rsidR="00D56EBA" w:rsidRPr="006B4E85">
        <w:rPr>
          <w:rFonts w:eastAsia="Calibri"/>
          <w:szCs w:val="28"/>
          <w:lang w:eastAsia="en-US"/>
        </w:rPr>
        <w:t xml:space="preserve"> зокрема: онлайн-тренінг «Системне картографування реакцій на мову ворожнечі в Україні» (Відділ з питань </w:t>
      </w:r>
      <w:proofErr w:type="spellStart"/>
      <w:r w:rsidR="00D56EBA" w:rsidRPr="006B4E85">
        <w:rPr>
          <w:rFonts w:eastAsia="Calibri"/>
          <w:szCs w:val="28"/>
          <w:lang w:eastAsia="en-US"/>
        </w:rPr>
        <w:t>інклюзивності</w:t>
      </w:r>
      <w:proofErr w:type="spellEnd"/>
      <w:r w:rsidR="004A6AE1">
        <w:rPr>
          <w:rFonts w:eastAsia="Calibri"/>
          <w:szCs w:val="28"/>
          <w:lang w:eastAsia="en-US"/>
        </w:rPr>
        <w:t xml:space="preserve"> та боротьби з дискримінацією Ради Європи</w:t>
      </w:r>
      <w:r w:rsidR="00D56EBA" w:rsidRPr="006B4E85">
        <w:rPr>
          <w:rFonts w:eastAsia="Calibri"/>
          <w:szCs w:val="28"/>
          <w:lang w:eastAsia="en-US"/>
        </w:rPr>
        <w:t>); “</w:t>
      </w:r>
      <w:proofErr w:type="spellStart"/>
      <w:r w:rsidR="00D56EBA" w:rsidRPr="006B4E85">
        <w:rPr>
          <w:rFonts w:eastAsia="Calibri"/>
          <w:szCs w:val="28"/>
          <w:lang w:eastAsia="en-US"/>
        </w:rPr>
        <w:t>Інтеркультурні</w:t>
      </w:r>
      <w:proofErr w:type="spellEnd"/>
      <w:r w:rsidR="00D56EBA" w:rsidRPr="006B4E85">
        <w:rPr>
          <w:rFonts w:eastAsia="Calibri"/>
          <w:szCs w:val="28"/>
          <w:lang w:eastAsia="en-US"/>
        </w:rPr>
        <w:t xml:space="preserve"> регіони: активна участь та соціальна інтеграція”, "Вирішення гендерних стереотипів серед молоді"" (за сприяння компанії </w:t>
      </w:r>
      <w:proofErr w:type="spellStart"/>
      <w:r w:rsidR="00D56EBA" w:rsidRPr="006B4E85">
        <w:rPr>
          <w:rFonts w:eastAsia="Calibri"/>
          <w:szCs w:val="28"/>
          <w:lang w:eastAsia="en-US"/>
        </w:rPr>
        <w:t>Urbackt</w:t>
      </w:r>
      <w:proofErr w:type="spellEnd"/>
      <w:r w:rsidR="00D56EBA" w:rsidRPr="006B4E85">
        <w:rPr>
          <w:rFonts w:eastAsia="Calibri"/>
          <w:szCs w:val="28"/>
          <w:lang w:eastAsia="en-US"/>
        </w:rPr>
        <w:t>); "</w:t>
      </w:r>
      <w:proofErr w:type="spellStart"/>
      <w:r w:rsidR="00D56EBA" w:rsidRPr="006B4E85">
        <w:rPr>
          <w:rFonts w:eastAsia="Calibri"/>
          <w:szCs w:val="28"/>
          <w:lang w:eastAsia="en-US"/>
        </w:rPr>
        <w:t>StandUP</w:t>
      </w:r>
      <w:proofErr w:type="spellEnd"/>
      <w:r w:rsidR="00D56EBA" w:rsidRPr="006B4E85">
        <w:rPr>
          <w:rFonts w:eastAsia="Calibri"/>
          <w:szCs w:val="28"/>
          <w:lang w:eastAsia="en-US"/>
        </w:rPr>
        <w:t xml:space="preserve">: Запобігання домаганням у громадських місцях" (Марта </w:t>
      </w:r>
      <w:proofErr w:type="spellStart"/>
      <w:r w:rsidR="00D56EBA" w:rsidRPr="006B4E85">
        <w:rPr>
          <w:rFonts w:eastAsia="Calibri"/>
          <w:szCs w:val="28"/>
          <w:lang w:eastAsia="en-US"/>
        </w:rPr>
        <w:t>Чумало</w:t>
      </w:r>
      <w:proofErr w:type="spellEnd"/>
      <w:r w:rsidR="00D56EBA" w:rsidRPr="006B4E85">
        <w:rPr>
          <w:rFonts w:eastAsia="Calibri"/>
          <w:szCs w:val="28"/>
          <w:lang w:eastAsia="en-US"/>
        </w:rPr>
        <w:t xml:space="preserve">); «Академії ICC з альтернативних </w:t>
      </w:r>
      <w:proofErr w:type="spellStart"/>
      <w:r w:rsidR="00D56EBA" w:rsidRPr="006B4E85">
        <w:rPr>
          <w:rFonts w:eastAsia="Calibri"/>
          <w:szCs w:val="28"/>
          <w:lang w:eastAsia="en-US"/>
        </w:rPr>
        <w:t>наративів</w:t>
      </w:r>
      <w:proofErr w:type="spellEnd"/>
      <w:r w:rsidR="00D56EBA" w:rsidRPr="006B4E85">
        <w:rPr>
          <w:rFonts w:eastAsia="Calibri"/>
          <w:szCs w:val="28"/>
          <w:lang w:eastAsia="en-US"/>
        </w:rPr>
        <w:t xml:space="preserve"> та ІСС комунікацій. Яку історію розповідає ваше місто?»; тренінгу «Управління різноманітністю», організованого Українською школою управління і модераторами якого стали </w:t>
      </w:r>
      <w:proofErr w:type="spellStart"/>
      <w:r w:rsidR="00D56EBA" w:rsidRPr="006B4E85">
        <w:rPr>
          <w:rFonts w:eastAsia="Calibri"/>
          <w:szCs w:val="28"/>
          <w:lang w:eastAsia="en-US"/>
        </w:rPr>
        <w:t>експертки</w:t>
      </w:r>
      <w:proofErr w:type="spellEnd"/>
      <w:r w:rsidR="00D56EBA" w:rsidRPr="006B4E85">
        <w:rPr>
          <w:rFonts w:eastAsia="Calibri"/>
          <w:szCs w:val="28"/>
          <w:lang w:eastAsia="en-US"/>
        </w:rPr>
        <w:t xml:space="preserve"> ОБСЄ; у </w:t>
      </w:r>
      <w:proofErr w:type="spellStart"/>
      <w:r w:rsidR="00D56EBA" w:rsidRPr="006B4E85">
        <w:rPr>
          <w:rFonts w:eastAsia="Calibri"/>
          <w:szCs w:val="28"/>
          <w:lang w:eastAsia="en-US"/>
        </w:rPr>
        <w:t>вебінарі</w:t>
      </w:r>
      <w:proofErr w:type="spellEnd"/>
      <w:r w:rsidR="00D56EBA" w:rsidRPr="006B4E85">
        <w:rPr>
          <w:rFonts w:eastAsia="Calibri"/>
          <w:szCs w:val="28"/>
          <w:lang w:eastAsia="en-US"/>
        </w:rPr>
        <w:t xml:space="preserve"> «Гендерна вразливість </w:t>
      </w:r>
      <w:proofErr w:type="spellStart"/>
      <w:r w:rsidR="00D56EBA" w:rsidRPr="006B4E85">
        <w:rPr>
          <w:rFonts w:eastAsia="Calibri"/>
          <w:szCs w:val="28"/>
          <w:lang w:eastAsia="en-US"/>
        </w:rPr>
        <w:t>етноспільнот</w:t>
      </w:r>
      <w:proofErr w:type="spellEnd"/>
      <w:r w:rsidR="00D56EBA" w:rsidRPr="006B4E85">
        <w:rPr>
          <w:rFonts w:eastAsia="Calibri"/>
          <w:szCs w:val="28"/>
          <w:lang w:eastAsia="en-US"/>
        </w:rPr>
        <w:t xml:space="preserve">»; у </w:t>
      </w:r>
      <w:proofErr w:type="spellStart"/>
      <w:r w:rsidR="00D56EBA" w:rsidRPr="006B4E85">
        <w:rPr>
          <w:rFonts w:eastAsia="Calibri"/>
          <w:szCs w:val="28"/>
          <w:lang w:eastAsia="en-US"/>
        </w:rPr>
        <w:t>вебінарі</w:t>
      </w:r>
      <w:proofErr w:type="spellEnd"/>
      <w:r w:rsidR="00D56EBA" w:rsidRPr="006B4E85">
        <w:rPr>
          <w:rFonts w:eastAsia="Calibri"/>
          <w:szCs w:val="28"/>
          <w:lang w:eastAsia="en-US"/>
        </w:rPr>
        <w:t xml:space="preserve"> «</w:t>
      </w:r>
      <w:proofErr w:type="spellStart"/>
      <w:r w:rsidR="00D56EBA" w:rsidRPr="006B4E85">
        <w:rPr>
          <w:rFonts w:eastAsia="Calibri"/>
          <w:szCs w:val="28"/>
          <w:lang w:eastAsia="en-US"/>
        </w:rPr>
        <w:t>Гендер</w:t>
      </w:r>
      <w:proofErr w:type="spellEnd"/>
      <w:r w:rsidR="00D56EBA" w:rsidRPr="006B4E85">
        <w:rPr>
          <w:rFonts w:eastAsia="Calibri"/>
          <w:szCs w:val="28"/>
          <w:lang w:eastAsia="en-US"/>
        </w:rPr>
        <w:t xml:space="preserve"> та міграція», у роботі V Форуму української Мережі </w:t>
      </w:r>
      <w:proofErr w:type="spellStart"/>
      <w:r w:rsidR="00D56EBA" w:rsidRPr="006B4E85">
        <w:rPr>
          <w:rFonts w:eastAsia="Calibri"/>
          <w:szCs w:val="28"/>
          <w:lang w:eastAsia="en-US"/>
        </w:rPr>
        <w:t>Інтеркультурних</w:t>
      </w:r>
      <w:proofErr w:type="spellEnd"/>
      <w:r w:rsidR="00D56EBA" w:rsidRPr="006B4E85">
        <w:rPr>
          <w:rFonts w:eastAsia="Calibri"/>
          <w:szCs w:val="28"/>
          <w:lang w:eastAsia="en-US"/>
        </w:rPr>
        <w:t xml:space="preserve"> міст «Медіа в </w:t>
      </w:r>
      <w:proofErr w:type="spellStart"/>
      <w:r w:rsidR="00D56EBA" w:rsidRPr="006B4E85">
        <w:rPr>
          <w:rFonts w:eastAsia="Calibri"/>
          <w:szCs w:val="28"/>
          <w:lang w:eastAsia="en-US"/>
        </w:rPr>
        <w:t>інтеркультурній</w:t>
      </w:r>
      <w:proofErr w:type="spellEnd"/>
      <w:r w:rsidR="00D56EBA" w:rsidRPr="006B4E85">
        <w:rPr>
          <w:rFonts w:eastAsia="Calibri"/>
          <w:szCs w:val="28"/>
          <w:lang w:eastAsia="en-US"/>
        </w:rPr>
        <w:t xml:space="preserve"> взаємодії. Стратегії і практики довіри: візії медійної безпеки»; у Щорічній міжнародній конференції «Права людини у цифровому вимірі»; в панельному обговоренні </w:t>
      </w:r>
      <w:proofErr w:type="spellStart"/>
      <w:r w:rsidR="00D56EBA" w:rsidRPr="006B4E85">
        <w:rPr>
          <w:rFonts w:eastAsia="Calibri"/>
          <w:szCs w:val="28"/>
          <w:lang w:eastAsia="en-US"/>
        </w:rPr>
        <w:t>проєкту</w:t>
      </w:r>
      <w:proofErr w:type="spellEnd"/>
      <w:r w:rsidR="00D56EBA" w:rsidRPr="006B4E85">
        <w:rPr>
          <w:rFonts w:eastAsia="Calibri"/>
          <w:szCs w:val="28"/>
          <w:lang w:eastAsia="en-US"/>
        </w:rPr>
        <w:t xml:space="preserve"> «Єдність у різноманітті, організованому Британською радою в Україні; у міжнародному </w:t>
      </w:r>
      <w:proofErr w:type="spellStart"/>
      <w:r w:rsidR="00D56EBA" w:rsidRPr="006B4E85">
        <w:rPr>
          <w:rFonts w:eastAsia="Calibri"/>
          <w:szCs w:val="28"/>
          <w:lang w:eastAsia="en-US"/>
        </w:rPr>
        <w:t>вебінарі</w:t>
      </w:r>
      <w:proofErr w:type="spellEnd"/>
      <w:r w:rsidR="00D56EBA" w:rsidRPr="006B4E85">
        <w:rPr>
          <w:rFonts w:eastAsia="Calibri"/>
          <w:szCs w:val="28"/>
          <w:lang w:eastAsia="en-US"/>
        </w:rPr>
        <w:t xml:space="preserve"> ICC "Сталі </w:t>
      </w:r>
      <w:proofErr w:type="spellStart"/>
      <w:r w:rsidR="00D56EBA" w:rsidRPr="006B4E85">
        <w:rPr>
          <w:rFonts w:eastAsia="Calibri"/>
          <w:szCs w:val="28"/>
          <w:lang w:eastAsia="en-US"/>
        </w:rPr>
        <w:t>Інтеркультурні</w:t>
      </w:r>
      <w:proofErr w:type="spellEnd"/>
      <w:r w:rsidR="00D56EBA" w:rsidRPr="006B4E85">
        <w:rPr>
          <w:rFonts w:eastAsia="Calibri"/>
          <w:szCs w:val="28"/>
          <w:lang w:eastAsia="en-US"/>
        </w:rPr>
        <w:t xml:space="preserve"> міста: як зробити їх більш інклюзивними"; Інтерактивному круглому столі "Закон про корінні народи України як запорука сталого розвитку держави". </w:t>
      </w:r>
      <w:r w:rsidR="004A6AE1">
        <w:rPr>
          <w:rFonts w:eastAsia="Calibri"/>
          <w:szCs w:val="28"/>
          <w:lang w:eastAsia="en-US"/>
        </w:rPr>
        <w:t xml:space="preserve">У травні 2021 р. Вінниця як одна з </w:t>
      </w:r>
      <w:proofErr w:type="spellStart"/>
      <w:r w:rsidR="004A6AE1">
        <w:rPr>
          <w:rFonts w:eastAsia="Calibri"/>
          <w:szCs w:val="28"/>
          <w:lang w:eastAsia="en-US"/>
        </w:rPr>
        <w:t>інтеркультурних</w:t>
      </w:r>
      <w:proofErr w:type="spellEnd"/>
      <w:r w:rsidR="004A6AE1">
        <w:rPr>
          <w:rFonts w:eastAsia="Calibri"/>
          <w:szCs w:val="28"/>
          <w:lang w:eastAsia="en-US"/>
        </w:rPr>
        <w:t xml:space="preserve"> громад</w:t>
      </w:r>
      <w:r w:rsidR="00D56EBA" w:rsidRPr="006B4E85">
        <w:rPr>
          <w:rFonts w:eastAsia="Calibri"/>
          <w:szCs w:val="28"/>
          <w:lang w:eastAsia="en-US"/>
        </w:rPr>
        <w:t xml:space="preserve"> української мережі долучилась до </w:t>
      </w:r>
      <w:r w:rsidR="00D56EBA" w:rsidRPr="006B4E85">
        <w:rPr>
          <w:rFonts w:eastAsia="Calibri"/>
          <w:szCs w:val="28"/>
          <w:lang w:eastAsia="en-US"/>
        </w:rPr>
        <w:lastRenderedPageBreak/>
        <w:t xml:space="preserve">ініціативи Рада Європи, яка розпочала реалізацію </w:t>
      </w:r>
      <w:proofErr w:type="spellStart"/>
      <w:r w:rsidR="00D56EBA" w:rsidRPr="006B4E85">
        <w:rPr>
          <w:rFonts w:eastAsia="Calibri"/>
          <w:szCs w:val="28"/>
          <w:lang w:eastAsia="en-US"/>
        </w:rPr>
        <w:t>проєкту</w:t>
      </w:r>
      <w:proofErr w:type="spellEnd"/>
      <w:r w:rsidR="00D56EBA" w:rsidRPr="006B4E85">
        <w:rPr>
          <w:rFonts w:eastAsia="Calibri"/>
          <w:szCs w:val="28"/>
          <w:lang w:eastAsia="en-US"/>
        </w:rPr>
        <w:t xml:space="preserve"> “Боротьба з чутками”. В рамках даної ініціативи </w:t>
      </w:r>
      <w:r w:rsidR="004A6AE1">
        <w:rPr>
          <w:rFonts w:eastAsia="Calibri"/>
          <w:szCs w:val="28"/>
          <w:lang w:eastAsia="en-US"/>
        </w:rPr>
        <w:t xml:space="preserve">було розроблено </w:t>
      </w:r>
      <w:r w:rsidR="00D56EBA" w:rsidRPr="006B4E85">
        <w:rPr>
          <w:rFonts w:eastAsia="Calibri"/>
          <w:szCs w:val="28"/>
          <w:lang w:eastAsia="en-US"/>
        </w:rPr>
        <w:t>комунікаційну кампанію та реалізовано 5 заходів, спрямованих на ідентиф</w:t>
      </w:r>
      <w:r w:rsidR="004A6AE1">
        <w:rPr>
          <w:rFonts w:eastAsia="Calibri"/>
          <w:szCs w:val="28"/>
          <w:lang w:eastAsia="en-US"/>
        </w:rPr>
        <w:t>ікацію та протидію чуткам. Також КП «Інститут розвитку міст» став</w:t>
      </w:r>
      <w:r w:rsidR="00D56EBA" w:rsidRPr="006B4E85">
        <w:rPr>
          <w:rFonts w:eastAsia="Calibri"/>
          <w:szCs w:val="28"/>
          <w:lang w:eastAsia="en-US"/>
        </w:rPr>
        <w:t xml:space="preserve"> організатором </w:t>
      </w:r>
      <w:proofErr w:type="spellStart"/>
      <w:r w:rsidR="00D56EBA" w:rsidRPr="006B4E85">
        <w:rPr>
          <w:rFonts w:eastAsia="Calibri"/>
          <w:szCs w:val="28"/>
          <w:lang w:eastAsia="en-US"/>
        </w:rPr>
        <w:t>інтеркультурного</w:t>
      </w:r>
      <w:proofErr w:type="spellEnd"/>
      <w:r w:rsidR="00D56EBA" w:rsidRPr="006B4E85">
        <w:rPr>
          <w:rFonts w:eastAsia="Calibri"/>
          <w:szCs w:val="28"/>
          <w:lang w:eastAsia="en-US"/>
        </w:rPr>
        <w:t xml:space="preserve"> тренінгу «Родинні історії Незалежної України: Спогади про майбутнє" за участі представників рі</w:t>
      </w:r>
      <w:r w:rsidR="004A6AE1">
        <w:rPr>
          <w:rFonts w:eastAsia="Calibri"/>
          <w:szCs w:val="28"/>
          <w:lang w:eastAsia="en-US"/>
        </w:rPr>
        <w:t>зних національних спільнот</w:t>
      </w:r>
      <w:r w:rsidR="00D56EBA" w:rsidRPr="006B4E85">
        <w:rPr>
          <w:rFonts w:eastAsia="Calibri"/>
          <w:szCs w:val="28"/>
          <w:lang w:eastAsia="en-US"/>
        </w:rPr>
        <w:t>.</w:t>
      </w:r>
      <w:r w:rsidR="00D56EBA" w:rsidRPr="006B4E85">
        <w:rPr>
          <w:rFonts w:ascii="Calibri" w:eastAsia="Calibri" w:hAnsi="Calibri"/>
          <w:color w:val="auto"/>
          <w:sz w:val="22"/>
          <w:lang w:eastAsia="en-US"/>
        </w:rPr>
        <w:t xml:space="preserve"> </w:t>
      </w:r>
      <w:r w:rsidR="004A6AE1">
        <w:rPr>
          <w:rFonts w:eastAsia="Calibri"/>
          <w:szCs w:val="28"/>
          <w:lang w:eastAsia="en-US"/>
        </w:rPr>
        <w:t>Розпочата співпраця</w:t>
      </w:r>
      <w:r w:rsidR="00D56EBA" w:rsidRPr="006B4E85">
        <w:rPr>
          <w:rFonts w:eastAsia="Calibri"/>
          <w:szCs w:val="28"/>
          <w:lang w:eastAsia="en-US"/>
        </w:rPr>
        <w:t xml:space="preserve"> з представниками Вінницького національного технічного університету в рамках створення Ради іноземних студентів при міському голові як одного з заході</w:t>
      </w:r>
      <w:r w:rsidR="004A6AE1">
        <w:rPr>
          <w:rFonts w:eastAsia="Calibri"/>
          <w:szCs w:val="28"/>
          <w:lang w:eastAsia="en-US"/>
        </w:rPr>
        <w:t xml:space="preserve">в </w:t>
      </w:r>
      <w:proofErr w:type="spellStart"/>
      <w:r w:rsidR="004A6AE1">
        <w:rPr>
          <w:rFonts w:eastAsia="Calibri"/>
          <w:szCs w:val="28"/>
          <w:lang w:eastAsia="en-US"/>
        </w:rPr>
        <w:t>Інтеркультурної</w:t>
      </w:r>
      <w:proofErr w:type="spellEnd"/>
      <w:r w:rsidR="004A6AE1">
        <w:rPr>
          <w:rFonts w:eastAsia="Calibri"/>
          <w:szCs w:val="28"/>
          <w:lang w:eastAsia="en-US"/>
        </w:rPr>
        <w:t xml:space="preserve"> Стратегі</w:t>
      </w:r>
      <w:r>
        <w:rPr>
          <w:rFonts w:eastAsia="Calibri"/>
          <w:szCs w:val="28"/>
          <w:lang w:eastAsia="en-US"/>
        </w:rPr>
        <w:t>ї</w:t>
      </w:r>
      <w:r w:rsidR="004A6AE1">
        <w:rPr>
          <w:rFonts w:eastAsia="Calibri"/>
          <w:szCs w:val="28"/>
          <w:lang w:eastAsia="en-US"/>
        </w:rPr>
        <w:t xml:space="preserve"> щодо</w:t>
      </w:r>
      <w:r w:rsidR="00D56EBA" w:rsidRPr="006B4E85">
        <w:rPr>
          <w:rFonts w:eastAsia="Calibri"/>
          <w:szCs w:val="28"/>
          <w:lang w:eastAsia="en-US"/>
        </w:rPr>
        <w:t xml:space="preserve"> стратегічного напрямку «Співпраця».</w:t>
      </w:r>
    </w:p>
    <w:p w:rsidR="00D56EBA" w:rsidRPr="006B4E85" w:rsidRDefault="00D56EBA" w:rsidP="006B4E85">
      <w:pPr>
        <w:spacing w:after="0" w:line="240" w:lineRule="auto"/>
        <w:ind w:right="0" w:firstLine="709"/>
        <w:rPr>
          <w:rFonts w:eastAsia="Calibri"/>
          <w:szCs w:val="28"/>
          <w:lang w:eastAsia="en-US"/>
        </w:rPr>
      </w:pPr>
      <w:r w:rsidRPr="006B4E85">
        <w:rPr>
          <w:rFonts w:eastAsia="Calibri"/>
          <w:szCs w:val="28"/>
          <w:lang w:eastAsia="en-US"/>
        </w:rPr>
        <w:t xml:space="preserve">Підготовлено Звіт про пророблену </w:t>
      </w:r>
      <w:proofErr w:type="spellStart"/>
      <w:r w:rsidRPr="006B4E85">
        <w:rPr>
          <w:rFonts w:eastAsia="Calibri"/>
          <w:szCs w:val="28"/>
          <w:lang w:eastAsia="en-US"/>
        </w:rPr>
        <w:t>інтеркультурну</w:t>
      </w:r>
      <w:proofErr w:type="spellEnd"/>
      <w:r w:rsidRPr="006B4E85">
        <w:rPr>
          <w:rFonts w:eastAsia="Calibri"/>
          <w:szCs w:val="28"/>
          <w:lang w:eastAsia="en-US"/>
        </w:rPr>
        <w:t xml:space="preserve"> діяльність на Раду Євр</w:t>
      </w:r>
      <w:r w:rsidR="000F1F44">
        <w:rPr>
          <w:rFonts w:eastAsia="Calibri"/>
          <w:szCs w:val="28"/>
          <w:lang w:eastAsia="en-US"/>
        </w:rPr>
        <w:t xml:space="preserve">опи з описом найкращих практик: </w:t>
      </w:r>
      <w:proofErr w:type="spellStart"/>
      <w:r w:rsidRPr="006B4E85">
        <w:rPr>
          <w:rFonts w:eastAsia="Calibri"/>
          <w:szCs w:val="28"/>
          <w:lang w:eastAsia="en-US"/>
        </w:rPr>
        <w:t>інтеркультурні</w:t>
      </w:r>
      <w:proofErr w:type="spellEnd"/>
      <w:r w:rsidRPr="006B4E85">
        <w:rPr>
          <w:rFonts w:eastAsia="Calibri"/>
          <w:szCs w:val="28"/>
          <w:lang w:eastAsia="en-US"/>
        </w:rPr>
        <w:t xml:space="preserve"> практики будуть поширені на глобал</w:t>
      </w:r>
      <w:r w:rsidR="004A6AE1">
        <w:rPr>
          <w:rFonts w:eastAsia="Calibri"/>
          <w:szCs w:val="28"/>
          <w:lang w:eastAsia="en-US"/>
        </w:rPr>
        <w:t xml:space="preserve">ьну мережу </w:t>
      </w:r>
      <w:proofErr w:type="spellStart"/>
      <w:r w:rsidR="004A6AE1">
        <w:rPr>
          <w:rFonts w:eastAsia="Calibri"/>
          <w:szCs w:val="28"/>
          <w:lang w:eastAsia="en-US"/>
        </w:rPr>
        <w:t>інтеркультуних</w:t>
      </w:r>
      <w:proofErr w:type="spellEnd"/>
      <w:r w:rsidR="004A6AE1">
        <w:rPr>
          <w:rFonts w:eastAsia="Calibri"/>
          <w:szCs w:val="28"/>
          <w:lang w:eastAsia="en-US"/>
        </w:rPr>
        <w:t xml:space="preserve"> міст </w:t>
      </w:r>
      <w:r w:rsidRPr="006B4E85">
        <w:rPr>
          <w:rFonts w:eastAsia="Calibri"/>
          <w:szCs w:val="28"/>
          <w:lang w:eastAsia="en-US"/>
        </w:rPr>
        <w:t xml:space="preserve">на </w:t>
      </w:r>
      <w:r w:rsidR="000F1F44">
        <w:rPr>
          <w:rFonts w:eastAsia="Calibri"/>
          <w:szCs w:val="28"/>
          <w:lang w:eastAsia="en-US"/>
        </w:rPr>
        <w:t>сайті Ради Європи</w:t>
      </w:r>
      <w:r w:rsidR="004A6AE1">
        <w:rPr>
          <w:rFonts w:eastAsia="Calibri"/>
          <w:szCs w:val="28"/>
          <w:lang w:eastAsia="en-US"/>
        </w:rPr>
        <w:t xml:space="preserve"> '</w:t>
      </w:r>
      <w:proofErr w:type="spellStart"/>
      <w:r w:rsidR="004A6AE1">
        <w:rPr>
          <w:rFonts w:eastAsia="Calibri"/>
          <w:szCs w:val="28"/>
          <w:lang w:eastAsia="en-US"/>
        </w:rPr>
        <w:t>Intercultural</w:t>
      </w:r>
      <w:proofErr w:type="spellEnd"/>
      <w:r w:rsidR="004A6AE1">
        <w:rPr>
          <w:rFonts w:eastAsia="Calibri"/>
          <w:szCs w:val="28"/>
          <w:lang w:eastAsia="en-US"/>
        </w:rPr>
        <w:t xml:space="preserve"> </w:t>
      </w:r>
      <w:proofErr w:type="spellStart"/>
      <w:r w:rsidR="004A6AE1">
        <w:rPr>
          <w:rFonts w:eastAsia="Calibri"/>
          <w:szCs w:val="28"/>
          <w:lang w:eastAsia="en-US"/>
        </w:rPr>
        <w:t>Cities</w:t>
      </w:r>
      <w:proofErr w:type="spellEnd"/>
      <w:r w:rsidR="004A6AE1">
        <w:rPr>
          <w:rFonts w:eastAsia="Calibri"/>
          <w:szCs w:val="28"/>
          <w:lang w:eastAsia="en-US"/>
        </w:rPr>
        <w:t>'</w:t>
      </w:r>
      <w:r w:rsidRPr="006B4E85">
        <w:rPr>
          <w:rFonts w:eastAsia="Calibri"/>
          <w:szCs w:val="28"/>
          <w:lang w:eastAsia="en-US"/>
        </w:rPr>
        <w:t xml:space="preserve">. Перекладено коротку версію </w:t>
      </w:r>
      <w:proofErr w:type="spellStart"/>
      <w:r w:rsidRPr="006B4E85">
        <w:rPr>
          <w:rFonts w:eastAsia="Calibri"/>
          <w:szCs w:val="28"/>
          <w:lang w:eastAsia="en-US"/>
        </w:rPr>
        <w:t>Інтеркультурної</w:t>
      </w:r>
      <w:proofErr w:type="spellEnd"/>
      <w:r w:rsidRPr="006B4E85">
        <w:rPr>
          <w:rFonts w:eastAsia="Calibri"/>
          <w:szCs w:val="28"/>
          <w:lang w:eastAsia="en-US"/>
        </w:rPr>
        <w:t xml:space="preserve"> стратегії Вінницької міської територіальної громади англійською мовою.</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 xml:space="preserve">Здійснюється підтримка </w:t>
      </w:r>
      <w:proofErr w:type="spellStart"/>
      <w:r w:rsidRPr="006B4E85">
        <w:rPr>
          <w:rFonts w:eastAsia="Calibri"/>
          <w:szCs w:val="28"/>
          <w:lang w:eastAsia="en-US"/>
        </w:rPr>
        <w:t>фб</w:t>
      </w:r>
      <w:proofErr w:type="spellEnd"/>
      <w:r w:rsidRPr="006B4E85">
        <w:rPr>
          <w:rFonts w:eastAsia="Calibri"/>
          <w:szCs w:val="28"/>
          <w:lang w:eastAsia="en-US"/>
        </w:rPr>
        <w:t>-сторінки «</w:t>
      </w:r>
      <w:proofErr w:type="spellStart"/>
      <w:r w:rsidRPr="006B4E85">
        <w:rPr>
          <w:rFonts w:eastAsia="Calibri"/>
          <w:szCs w:val="28"/>
          <w:lang w:eastAsia="en-US"/>
        </w:rPr>
        <w:t>Інтеркультурна</w:t>
      </w:r>
      <w:proofErr w:type="spellEnd"/>
      <w:r w:rsidRPr="006B4E85">
        <w:rPr>
          <w:rFonts w:eastAsia="Calibri"/>
          <w:szCs w:val="28"/>
          <w:lang w:eastAsia="en-US"/>
        </w:rPr>
        <w:t xml:space="preserve"> Вінниця», де з початку 2021 року було зроблено 120 дописів. </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p>
    <w:p w:rsidR="00D56EBA" w:rsidRPr="006B4E85" w:rsidRDefault="00D56EBA" w:rsidP="000F1F44">
      <w:pPr>
        <w:autoSpaceDE w:val="0"/>
        <w:autoSpaceDN w:val="0"/>
        <w:adjustRightInd w:val="0"/>
        <w:spacing w:after="0" w:line="240" w:lineRule="auto"/>
        <w:ind w:right="0" w:firstLine="709"/>
        <w:rPr>
          <w:rFonts w:eastAsia="Calibri"/>
          <w:szCs w:val="28"/>
          <w:lang w:eastAsia="en-US"/>
        </w:rPr>
      </w:pPr>
      <w:r w:rsidRPr="006B4E85">
        <w:rPr>
          <w:rFonts w:eastAsia="Calibri"/>
          <w:b/>
          <w:bCs/>
          <w:szCs w:val="28"/>
          <w:lang w:eastAsia="en-US"/>
        </w:rPr>
        <w:t xml:space="preserve">У 2021 році </w:t>
      </w:r>
      <w:r w:rsidRPr="006B4E85">
        <w:rPr>
          <w:rFonts w:eastAsia="Calibri"/>
          <w:bCs/>
          <w:szCs w:val="28"/>
          <w:lang w:eastAsia="en-US"/>
        </w:rPr>
        <w:t xml:space="preserve">КП «Інститут розвитку міст» </w:t>
      </w:r>
      <w:r w:rsidRPr="006B4E85">
        <w:rPr>
          <w:rFonts w:eastAsia="Calibri"/>
          <w:szCs w:val="28"/>
          <w:lang w:eastAsia="en-US"/>
        </w:rPr>
        <w:t xml:space="preserve">здійснив організацію 22 візитів іноземних делегацій до Вінницької міської ради, в тому числі делегації швейцарських парламентарів та Надзвичайного та Повноважного Посла Республіки Франція в Україні. Відбулась церемонія вручення Почесної Відзнаки Ради Європи за участі депутатки ПАРЄ Юлії </w:t>
      </w:r>
      <w:proofErr w:type="spellStart"/>
      <w:r w:rsidRPr="006B4E85">
        <w:rPr>
          <w:rFonts w:eastAsia="Calibri"/>
          <w:szCs w:val="28"/>
          <w:lang w:eastAsia="en-US"/>
        </w:rPr>
        <w:t>Овчинникової</w:t>
      </w:r>
      <w:proofErr w:type="spellEnd"/>
      <w:r w:rsidRPr="006B4E85">
        <w:rPr>
          <w:rFonts w:eastAsia="Calibri"/>
          <w:szCs w:val="28"/>
          <w:lang w:eastAsia="en-US"/>
        </w:rPr>
        <w:t>. Орган</w:t>
      </w:r>
      <w:r w:rsidR="004A6AE1">
        <w:rPr>
          <w:rFonts w:eastAsia="Calibri"/>
          <w:szCs w:val="28"/>
          <w:lang w:eastAsia="en-US"/>
        </w:rPr>
        <w:t>ізовано участь представників Вінницької міської ради</w:t>
      </w:r>
      <w:r w:rsidRPr="006B4E85">
        <w:rPr>
          <w:rFonts w:eastAsia="Calibri"/>
          <w:szCs w:val="28"/>
          <w:lang w:eastAsia="en-US"/>
        </w:rPr>
        <w:t xml:space="preserve"> в </w:t>
      </w:r>
      <w:r w:rsidR="000F1F44">
        <w:rPr>
          <w:rFonts w:eastAsia="Calibri"/>
          <w:szCs w:val="28"/>
          <w:lang w:eastAsia="en-US"/>
        </w:rPr>
        <w:t xml:space="preserve">  </w:t>
      </w:r>
      <w:r w:rsidRPr="006B4E85">
        <w:rPr>
          <w:rFonts w:eastAsia="Calibri"/>
          <w:szCs w:val="28"/>
          <w:lang w:eastAsia="en-US"/>
        </w:rPr>
        <w:t xml:space="preserve">онлайн-зустрічі </w:t>
      </w:r>
      <w:r w:rsidR="000F1F44">
        <w:rPr>
          <w:rFonts w:eastAsia="Calibri"/>
          <w:szCs w:val="28"/>
          <w:lang w:eastAsia="en-US"/>
        </w:rPr>
        <w:t xml:space="preserve">  </w:t>
      </w:r>
      <w:r w:rsidRPr="006B4E85">
        <w:rPr>
          <w:rFonts w:eastAsia="Calibri"/>
          <w:szCs w:val="28"/>
          <w:lang w:eastAsia="en-US"/>
        </w:rPr>
        <w:t xml:space="preserve">з </w:t>
      </w:r>
      <w:r w:rsidR="000F1F44">
        <w:rPr>
          <w:rFonts w:eastAsia="Calibri"/>
          <w:szCs w:val="28"/>
          <w:lang w:eastAsia="en-US"/>
        </w:rPr>
        <w:t xml:space="preserve">  </w:t>
      </w:r>
      <w:r w:rsidRPr="006B4E85">
        <w:rPr>
          <w:rFonts w:eastAsia="Calibri"/>
          <w:szCs w:val="28"/>
          <w:lang w:eastAsia="en-US"/>
        </w:rPr>
        <w:t>представниками м. Бірмінгем та програми “Відкритий світ”. Також на розширення співпраці розроблений п</w:t>
      </w:r>
      <w:r w:rsidR="004A6AE1">
        <w:rPr>
          <w:rFonts w:eastAsia="Calibri"/>
          <w:szCs w:val="28"/>
          <w:lang w:eastAsia="en-US"/>
        </w:rPr>
        <w:t>лан співробітництва між Вінницькою міською територіальною громадою та Бірмінгемом на 2021 рік</w:t>
      </w:r>
      <w:r w:rsidRPr="006B4E85">
        <w:rPr>
          <w:rFonts w:eastAsia="Calibri"/>
          <w:szCs w:val="28"/>
          <w:lang w:eastAsia="en-US"/>
        </w:rPr>
        <w:t xml:space="preserve">, </w:t>
      </w:r>
      <w:r w:rsidR="00BD2485">
        <w:rPr>
          <w:rFonts w:eastAsia="Calibri"/>
          <w:szCs w:val="28"/>
          <w:lang w:eastAsia="en-US"/>
        </w:rPr>
        <w:t xml:space="preserve">в рамках якого реалізується </w:t>
      </w:r>
      <w:proofErr w:type="spellStart"/>
      <w:r w:rsidR="00BD2485">
        <w:rPr>
          <w:rFonts w:eastAsia="Calibri"/>
          <w:szCs w:val="28"/>
          <w:lang w:eastAsia="en-US"/>
        </w:rPr>
        <w:t>проє</w:t>
      </w:r>
      <w:r w:rsidRPr="006B4E85">
        <w:rPr>
          <w:rFonts w:eastAsia="Calibri"/>
          <w:szCs w:val="28"/>
          <w:lang w:eastAsia="en-US"/>
        </w:rPr>
        <w:t>кт</w:t>
      </w:r>
      <w:proofErr w:type="spellEnd"/>
      <w:r w:rsidRPr="006B4E85">
        <w:rPr>
          <w:rFonts w:eastAsia="Calibri"/>
          <w:szCs w:val="28"/>
          <w:lang w:eastAsia="en-US"/>
        </w:rPr>
        <w:t xml:space="preserve"> "Діти світу".</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Відбулась церемонія відкриття Почесного Консульства Республіки Латвія у Вінниці та Вінницькій області. Встановлений контакт з університетом м. Діжон з організації промоції здорового харчування студентами вінницьких університетів. В листопаді відбулась перша онлайн-конференція з представниками уніве</w:t>
      </w:r>
      <w:r w:rsidR="004A6AE1">
        <w:rPr>
          <w:rFonts w:eastAsia="Calibri"/>
          <w:szCs w:val="28"/>
          <w:lang w:eastAsia="en-US"/>
        </w:rPr>
        <w:t xml:space="preserve">рситету </w:t>
      </w:r>
      <w:proofErr w:type="spellStart"/>
      <w:r w:rsidR="004A6AE1">
        <w:rPr>
          <w:rFonts w:eastAsia="Calibri"/>
          <w:szCs w:val="28"/>
          <w:lang w:eastAsia="en-US"/>
        </w:rPr>
        <w:t>Агросуп</w:t>
      </w:r>
      <w:proofErr w:type="spellEnd"/>
      <w:r w:rsidR="004A6AE1">
        <w:rPr>
          <w:rFonts w:eastAsia="Calibri"/>
          <w:szCs w:val="28"/>
          <w:lang w:eastAsia="en-US"/>
        </w:rPr>
        <w:t xml:space="preserve"> (м. Діжон), Вінницький національний аграрний університет</w:t>
      </w:r>
      <w:r w:rsidRPr="006B4E85">
        <w:rPr>
          <w:rFonts w:eastAsia="Calibri"/>
          <w:szCs w:val="28"/>
          <w:lang w:eastAsia="en-US"/>
        </w:rPr>
        <w:t>, та КП “Інститут розвитку міст”. Ра</w:t>
      </w:r>
      <w:r w:rsidR="000F1F44">
        <w:rPr>
          <w:rFonts w:eastAsia="Calibri"/>
          <w:szCs w:val="28"/>
          <w:lang w:eastAsia="en-US"/>
        </w:rPr>
        <w:t>зом з Д</w:t>
      </w:r>
      <w:r w:rsidRPr="006B4E85">
        <w:rPr>
          <w:rFonts w:eastAsia="Calibri"/>
          <w:szCs w:val="28"/>
          <w:lang w:eastAsia="en-US"/>
        </w:rPr>
        <w:t>еп</w:t>
      </w:r>
      <w:r w:rsidR="004A6AE1">
        <w:rPr>
          <w:rFonts w:eastAsia="Calibri"/>
          <w:szCs w:val="28"/>
          <w:lang w:eastAsia="en-US"/>
        </w:rPr>
        <w:t>артаментом економіки</w:t>
      </w:r>
      <w:r w:rsidR="000F1F44">
        <w:rPr>
          <w:rFonts w:eastAsia="Calibri"/>
          <w:szCs w:val="28"/>
          <w:lang w:eastAsia="en-US"/>
        </w:rPr>
        <w:t xml:space="preserve"> та інвестицій міської ради</w:t>
      </w:r>
      <w:r w:rsidR="004A6AE1">
        <w:rPr>
          <w:rFonts w:eastAsia="Calibri"/>
          <w:szCs w:val="28"/>
          <w:lang w:eastAsia="en-US"/>
        </w:rPr>
        <w:t xml:space="preserve"> організова</w:t>
      </w:r>
      <w:r w:rsidR="000F1F44">
        <w:rPr>
          <w:rFonts w:eastAsia="Calibri"/>
          <w:szCs w:val="28"/>
          <w:lang w:eastAsia="en-US"/>
        </w:rPr>
        <w:t>н</w:t>
      </w:r>
      <w:r w:rsidRPr="006B4E85">
        <w:rPr>
          <w:rFonts w:eastAsia="Calibri"/>
          <w:szCs w:val="28"/>
          <w:lang w:eastAsia="en-US"/>
        </w:rPr>
        <w:t xml:space="preserve">ий візит німецької делегації </w:t>
      </w:r>
      <w:proofErr w:type="spellStart"/>
      <w:r w:rsidRPr="006B4E85">
        <w:rPr>
          <w:rFonts w:eastAsia="Calibri"/>
          <w:szCs w:val="28"/>
          <w:lang w:eastAsia="en-US"/>
        </w:rPr>
        <w:t>проєкту</w:t>
      </w:r>
      <w:proofErr w:type="spellEnd"/>
      <w:r w:rsidRPr="006B4E85">
        <w:rPr>
          <w:rFonts w:eastAsia="Calibri"/>
          <w:szCs w:val="28"/>
          <w:lang w:eastAsia="en-US"/>
        </w:rPr>
        <w:t xml:space="preserve"> “Діалоги для міських змін” GIZ, в результаті якого </w:t>
      </w:r>
      <w:r w:rsidR="004A6AE1">
        <w:rPr>
          <w:rFonts w:eastAsia="Calibri"/>
          <w:szCs w:val="28"/>
          <w:lang w:eastAsia="en-US"/>
        </w:rPr>
        <w:t>Вінницька громада</w:t>
      </w:r>
      <w:r w:rsidRPr="006B4E85">
        <w:rPr>
          <w:rFonts w:eastAsia="Calibri"/>
          <w:szCs w:val="28"/>
          <w:lang w:eastAsia="en-US"/>
        </w:rPr>
        <w:t xml:space="preserve"> долучається до </w:t>
      </w:r>
      <w:proofErr w:type="spellStart"/>
      <w:r w:rsidRPr="006B4E85">
        <w:rPr>
          <w:rFonts w:eastAsia="Calibri"/>
          <w:szCs w:val="28"/>
          <w:lang w:eastAsia="en-US"/>
        </w:rPr>
        <w:t>проєкту</w:t>
      </w:r>
      <w:proofErr w:type="spellEnd"/>
      <w:r w:rsidRPr="006B4E85">
        <w:rPr>
          <w:rFonts w:eastAsia="Calibri"/>
          <w:szCs w:val="28"/>
          <w:lang w:eastAsia="en-US"/>
        </w:rPr>
        <w:t>. Під час святкування Дня міста</w:t>
      </w:r>
      <w:r w:rsidR="00B0694F">
        <w:rPr>
          <w:rFonts w:eastAsia="Calibri"/>
          <w:szCs w:val="28"/>
          <w:lang w:eastAsia="en-US"/>
        </w:rPr>
        <w:t xml:space="preserve"> було організовано</w:t>
      </w:r>
      <w:r w:rsidRPr="006B4E85">
        <w:rPr>
          <w:rFonts w:eastAsia="Calibri"/>
          <w:szCs w:val="28"/>
          <w:lang w:eastAsia="en-US"/>
        </w:rPr>
        <w:t xml:space="preserve"> візити іноземних делегацій.</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r w:rsidRPr="006B4E85">
        <w:rPr>
          <w:rFonts w:eastAsia="Calibri"/>
          <w:szCs w:val="28"/>
          <w:lang w:eastAsia="en-US"/>
        </w:rPr>
        <w:t>Представники КП “Інститут розвитку міст” з метою налагодження міжнародно</w:t>
      </w:r>
      <w:r w:rsidR="004A6AE1">
        <w:rPr>
          <w:rFonts w:eastAsia="Calibri"/>
          <w:szCs w:val="28"/>
          <w:lang w:eastAsia="en-US"/>
        </w:rPr>
        <w:t xml:space="preserve">ї співпраці та промоції Вінницької міської територіальної громади </w:t>
      </w:r>
      <w:r w:rsidRPr="006B4E85">
        <w:rPr>
          <w:rFonts w:eastAsia="Calibri"/>
          <w:szCs w:val="28"/>
          <w:lang w:eastAsia="en-US"/>
        </w:rPr>
        <w:t xml:space="preserve">на міжнародному рівні взяли участь в </w:t>
      </w:r>
      <w:proofErr w:type="spellStart"/>
      <w:r w:rsidRPr="006B4E85">
        <w:rPr>
          <w:rFonts w:eastAsia="Calibri"/>
          <w:szCs w:val="28"/>
          <w:lang w:eastAsia="en-US"/>
        </w:rPr>
        <w:t>Twin</w:t>
      </w:r>
      <w:proofErr w:type="spellEnd"/>
      <w:r w:rsidRPr="006B4E85">
        <w:rPr>
          <w:rFonts w:eastAsia="Calibri"/>
          <w:szCs w:val="28"/>
          <w:lang w:eastAsia="en-US"/>
        </w:rPr>
        <w:t xml:space="preserve"> </w:t>
      </w:r>
      <w:proofErr w:type="spellStart"/>
      <w:r w:rsidRPr="006B4E85">
        <w:rPr>
          <w:rFonts w:eastAsia="Calibri"/>
          <w:szCs w:val="28"/>
          <w:lang w:eastAsia="en-US"/>
        </w:rPr>
        <w:t>City</w:t>
      </w:r>
      <w:proofErr w:type="spellEnd"/>
      <w:r w:rsidRPr="006B4E85">
        <w:rPr>
          <w:rFonts w:eastAsia="Calibri"/>
          <w:szCs w:val="28"/>
          <w:lang w:eastAsia="en-US"/>
        </w:rPr>
        <w:t xml:space="preserve"> </w:t>
      </w:r>
      <w:proofErr w:type="spellStart"/>
      <w:r w:rsidRPr="006B4E85">
        <w:rPr>
          <w:rFonts w:eastAsia="Calibri"/>
          <w:szCs w:val="28"/>
          <w:lang w:eastAsia="en-US"/>
        </w:rPr>
        <w:t>Barcamp</w:t>
      </w:r>
      <w:proofErr w:type="spellEnd"/>
      <w:r w:rsidRPr="006B4E85">
        <w:rPr>
          <w:rFonts w:eastAsia="Calibri"/>
          <w:szCs w:val="28"/>
          <w:lang w:eastAsia="en-US"/>
        </w:rPr>
        <w:t xml:space="preserve"> в Тбілісі (Грузія).</w:t>
      </w:r>
    </w:p>
    <w:p w:rsidR="00D56EBA" w:rsidRPr="006B4E85" w:rsidRDefault="00D56EBA" w:rsidP="006B4E85">
      <w:pPr>
        <w:autoSpaceDE w:val="0"/>
        <w:autoSpaceDN w:val="0"/>
        <w:adjustRightInd w:val="0"/>
        <w:spacing w:after="0" w:line="240" w:lineRule="auto"/>
        <w:ind w:right="0" w:firstLine="709"/>
        <w:rPr>
          <w:rFonts w:eastAsia="Calibri"/>
          <w:szCs w:val="28"/>
          <w:lang w:eastAsia="en-US"/>
        </w:rPr>
      </w:pPr>
    </w:p>
    <w:p w:rsidR="00D56EBA" w:rsidRPr="006B4E85" w:rsidRDefault="000F1F44" w:rsidP="006B4E85">
      <w:pPr>
        <w:spacing w:after="0" w:line="240" w:lineRule="auto"/>
        <w:ind w:right="0" w:firstLine="709"/>
        <w:rPr>
          <w:szCs w:val="28"/>
          <w:lang w:eastAsia="en-US"/>
        </w:rPr>
      </w:pPr>
      <w:r>
        <w:rPr>
          <w:szCs w:val="28"/>
          <w:lang w:eastAsia="en-US"/>
        </w:rPr>
        <w:t xml:space="preserve">КП </w:t>
      </w:r>
      <w:r w:rsidR="00D56EBA" w:rsidRPr="006B4E85">
        <w:rPr>
          <w:szCs w:val="28"/>
          <w:lang w:eastAsia="en-US"/>
        </w:rPr>
        <w:t xml:space="preserve">«Інститут розвитку міст» протягом 2021 року активно займався і </w:t>
      </w:r>
      <w:r w:rsidR="006B4E85" w:rsidRPr="006B4E85">
        <w:rPr>
          <w:szCs w:val="28"/>
          <w:lang w:eastAsia="en-US"/>
        </w:rPr>
        <w:t>просторовими</w:t>
      </w:r>
      <w:r w:rsidR="00D56EBA" w:rsidRPr="006B4E85">
        <w:rPr>
          <w:szCs w:val="28"/>
          <w:lang w:eastAsia="en-US"/>
        </w:rPr>
        <w:t xml:space="preserve"> питаннями Вінницької міської територіальної громади. Так, експерт з просторового розвитку здійснював супровід процесу </w:t>
      </w:r>
      <w:r w:rsidR="00D56EBA" w:rsidRPr="006B4E85">
        <w:rPr>
          <w:b/>
          <w:szCs w:val="28"/>
          <w:lang w:eastAsia="en-US"/>
        </w:rPr>
        <w:t>розробки містобудівної документації</w:t>
      </w:r>
      <w:r w:rsidR="00D56EBA" w:rsidRPr="006B4E85">
        <w:rPr>
          <w:szCs w:val="28"/>
          <w:lang w:eastAsia="en-US"/>
        </w:rPr>
        <w:t xml:space="preserve"> – Генерального плану та Комплексного плану просторового розвитку громади. Зокрема, було розроблено та погоджено з ключовими </w:t>
      </w:r>
      <w:proofErr w:type="spellStart"/>
      <w:r w:rsidR="00D56EBA" w:rsidRPr="006B4E85">
        <w:rPr>
          <w:szCs w:val="28"/>
          <w:lang w:eastAsia="en-US"/>
        </w:rPr>
        <w:t>стейкхолдерами</w:t>
      </w:r>
      <w:proofErr w:type="spellEnd"/>
      <w:r w:rsidR="00D56EBA" w:rsidRPr="006B4E85">
        <w:rPr>
          <w:szCs w:val="28"/>
          <w:lang w:eastAsia="en-US"/>
        </w:rPr>
        <w:t xml:space="preserve"> дорожню карту реалізації </w:t>
      </w:r>
      <w:proofErr w:type="spellStart"/>
      <w:r w:rsidR="00D56EBA" w:rsidRPr="006B4E85">
        <w:rPr>
          <w:szCs w:val="28"/>
          <w:lang w:eastAsia="en-US"/>
        </w:rPr>
        <w:t>проєкту</w:t>
      </w:r>
      <w:proofErr w:type="spellEnd"/>
      <w:r w:rsidR="00D56EBA" w:rsidRPr="006B4E85">
        <w:rPr>
          <w:szCs w:val="28"/>
          <w:lang w:eastAsia="en-US"/>
        </w:rPr>
        <w:t xml:space="preserve">; складено список </w:t>
      </w:r>
      <w:r w:rsidR="00D56EBA" w:rsidRPr="006B4E85">
        <w:rPr>
          <w:szCs w:val="28"/>
          <w:lang w:eastAsia="en-US"/>
        </w:rPr>
        <w:lastRenderedPageBreak/>
        <w:t>додаткових досліджень, необхідних для підвищення якості нової містобудівної документації, погоджено фінансову та експертну підтримку GIZ у проведенні цих досліджень. У контексті додаткових досліджень проведено комунікацію з потенційними ї</w:t>
      </w:r>
      <w:r>
        <w:rPr>
          <w:szCs w:val="28"/>
          <w:lang w:eastAsia="en-US"/>
        </w:rPr>
        <w:t>х виконавцями, сформовано усі технічні завдання</w:t>
      </w:r>
      <w:r w:rsidR="00D56EBA" w:rsidRPr="006B4E85">
        <w:rPr>
          <w:szCs w:val="28"/>
          <w:lang w:eastAsia="en-US"/>
        </w:rPr>
        <w:t xml:space="preserve"> на їх проведення. Частина досліджень (щодо дослідження ринку житла та прогнозування попиту на житло, а також щодо дослідження мережі приміського та міжміського сполучення громадським транспортом) знаходяться на етапі погодження з GIZ. </w:t>
      </w:r>
    </w:p>
    <w:p w:rsidR="00D56EBA" w:rsidRPr="006B4E85" w:rsidRDefault="00D56EBA" w:rsidP="00B0694F">
      <w:pPr>
        <w:spacing w:after="0" w:line="240" w:lineRule="auto"/>
        <w:ind w:right="0" w:firstLine="709"/>
        <w:rPr>
          <w:szCs w:val="28"/>
          <w:lang w:eastAsia="en-US"/>
        </w:rPr>
      </w:pPr>
      <w:r w:rsidRPr="006B4E85">
        <w:rPr>
          <w:szCs w:val="28"/>
          <w:lang w:eastAsia="en-US"/>
        </w:rPr>
        <w:t>У контексті стра</w:t>
      </w:r>
      <w:r w:rsidR="00B0694F">
        <w:rPr>
          <w:szCs w:val="28"/>
          <w:lang w:eastAsia="en-US"/>
        </w:rPr>
        <w:t xml:space="preserve">тегічного інфраструктурного </w:t>
      </w:r>
      <w:proofErr w:type="spellStart"/>
      <w:r w:rsidR="00B0694F">
        <w:rPr>
          <w:szCs w:val="28"/>
          <w:lang w:eastAsia="en-US"/>
        </w:rPr>
        <w:t>проє</w:t>
      </w:r>
      <w:r w:rsidRPr="006B4E85">
        <w:rPr>
          <w:szCs w:val="28"/>
          <w:lang w:eastAsia="en-US"/>
        </w:rPr>
        <w:t>кту</w:t>
      </w:r>
      <w:proofErr w:type="spellEnd"/>
      <w:r w:rsidRPr="006B4E85">
        <w:rPr>
          <w:szCs w:val="28"/>
          <w:lang w:eastAsia="en-US"/>
        </w:rPr>
        <w:t xml:space="preserve"> </w:t>
      </w:r>
      <w:r w:rsidRPr="006B4E85">
        <w:rPr>
          <w:b/>
          <w:szCs w:val="28"/>
          <w:lang w:eastAsia="en-US"/>
        </w:rPr>
        <w:t>«Вінницька Миля»</w:t>
      </w:r>
      <w:r w:rsidR="00B0694F">
        <w:rPr>
          <w:szCs w:val="28"/>
          <w:lang w:eastAsia="en-US"/>
        </w:rPr>
        <w:t xml:space="preserve"> було</w:t>
      </w:r>
      <w:r w:rsidRPr="006B4E85">
        <w:rPr>
          <w:szCs w:val="28"/>
          <w:lang w:eastAsia="en-US"/>
        </w:rPr>
        <w:t xml:space="preserve"> проведено ряд кроків щодо його реалізації. Так, було погоджено фінансову підтримку GIZ на проведення окремих заходів</w:t>
      </w:r>
      <w:r w:rsidR="000F1F44">
        <w:rPr>
          <w:szCs w:val="28"/>
          <w:lang w:eastAsia="en-US"/>
        </w:rPr>
        <w:t>, сформовано технічне завдання</w:t>
      </w:r>
      <w:r w:rsidRPr="006B4E85">
        <w:rPr>
          <w:szCs w:val="28"/>
          <w:lang w:eastAsia="en-US"/>
        </w:rPr>
        <w:t xml:space="preserve"> та залучено експерта у сфері просторового розвитку та </w:t>
      </w:r>
      <w:proofErr w:type="spellStart"/>
      <w:r w:rsidRPr="006B4E85">
        <w:rPr>
          <w:szCs w:val="28"/>
          <w:lang w:eastAsia="en-US"/>
        </w:rPr>
        <w:t>містопланування</w:t>
      </w:r>
      <w:proofErr w:type="spellEnd"/>
      <w:r w:rsidRPr="006B4E85">
        <w:rPr>
          <w:szCs w:val="28"/>
          <w:lang w:eastAsia="en-US"/>
        </w:rPr>
        <w:t xml:space="preserve"> для кращого напрацюванн</w:t>
      </w:r>
      <w:r w:rsidR="00B0694F">
        <w:rPr>
          <w:szCs w:val="28"/>
          <w:lang w:eastAsia="en-US"/>
        </w:rPr>
        <w:t xml:space="preserve">я різноманітних компонентів </w:t>
      </w:r>
      <w:proofErr w:type="spellStart"/>
      <w:r w:rsidR="00B0694F">
        <w:rPr>
          <w:szCs w:val="28"/>
          <w:lang w:eastAsia="en-US"/>
        </w:rPr>
        <w:t>проє</w:t>
      </w:r>
      <w:r w:rsidRPr="006B4E85">
        <w:rPr>
          <w:szCs w:val="28"/>
          <w:lang w:eastAsia="en-US"/>
        </w:rPr>
        <w:t>кту</w:t>
      </w:r>
      <w:proofErr w:type="spellEnd"/>
      <w:r w:rsidRPr="006B4E85">
        <w:rPr>
          <w:szCs w:val="28"/>
          <w:lang w:eastAsia="en-US"/>
        </w:rPr>
        <w:t>. Крім того, було актуалізовано концептуальну записку, дорожню карту та кал</w:t>
      </w:r>
      <w:r w:rsidR="00B0694F">
        <w:rPr>
          <w:szCs w:val="28"/>
          <w:lang w:eastAsia="en-US"/>
        </w:rPr>
        <w:t>ендарний план реалізації</w:t>
      </w:r>
      <w:r w:rsidRPr="006B4E85">
        <w:rPr>
          <w:szCs w:val="28"/>
          <w:lang w:eastAsia="en-US"/>
        </w:rPr>
        <w:t>. У співпраці з КП «Агенція просторового розвитку» сформовано та передано на погодження GIZ (яка надає фінансову підтримку) додаткові дослідження у сфері мобільності та транспортного моделювання. Було проведено ряд зустрічей з міським головою та профільними заступниками щодо</w:t>
      </w:r>
      <w:r w:rsidR="00B0694F">
        <w:rPr>
          <w:szCs w:val="28"/>
          <w:lang w:eastAsia="en-US"/>
        </w:rPr>
        <w:t xml:space="preserve"> погодження ряду викликів у </w:t>
      </w:r>
      <w:proofErr w:type="spellStart"/>
      <w:r w:rsidR="00B0694F">
        <w:rPr>
          <w:szCs w:val="28"/>
          <w:lang w:eastAsia="en-US"/>
        </w:rPr>
        <w:t>проє</w:t>
      </w:r>
      <w:r w:rsidRPr="006B4E85">
        <w:rPr>
          <w:szCs w:val="28"/>
          <w:lang w:eastAsia="en-US"/>
        </w:rPr>
        <w:t>кті</w:t>
      </w:r>
      <w:proofErr w:type="spellEnd"/>
      <w:r w:rsidRPr="006B4E85">
        <w:rPr>
          <w:szCs w:val="28"/>
          <w:lang w:eastAsia="en-US"/>
        </w:rPr>
        <w:t>. Працівника</w:t>
      </w:r>
      <w:r w:rsidR="00B0694F">
        <w:rPr>
          <w:szCs w:val="28"/>
          <w:lang w:eastAsia="en-US"/>
        </w:rPr>
        <w:t>ми КП «Інститут розвитку міст» пройдено навчання щодо використання</w:t>
      </w:r>
      <w:r w:rsidRPr="006B4E85">
        <w:rPr>
          <w:szCs w:val="28"/>
          <w:lang w:eastAsia="en-US"/>
        </w:rPr>
        <w:t xml:space="preserve"> інструменту </w:t>
      </w:r>
      <w:proofErr w:type="spellStart"/>
      <w:r w:rsidRPr="006B4E85">
        <w:rPr>
          <w:szCs w:val="28"/>
          <w:lang w:eastAsia="en-US"/>
        </w:rPr>
        <w:t>проєктного</w:t>
      </w:r>
      <w:proofErr w:type="spellEnd"/>
      <w:r w:rsidRPr="006B4E85">
        <w:rPr>
          <w:szCs w:val="28"/>
          <w:lang w:eastAsia="en-US"/>
        </w:rPr>
        <w:t xml:space="preserve"> менеджменту SOURCE. Також було організовано додаткову серію тренінгів по SOURCE для </w:t>
      </w:r>
      <w:r w:rsidR="00B0694F">
        <w:rPr>
          <w:szCs w:val="28"/>
          <w:lang w:eastAsia="en-US"/>
        </w:rPr>
        <w:t>працівників Вінницької міської ради</w:t>
      </w:r>
      <w:r w:rsidRPr="006B4E85">
        <w:rPr>
          <w:szCs w:val="28"/>
          <w:lang w:eastAsia="en-US"/>
        </w:rPr>
        <w:t xml:space="preserve"> та розпочато практичне використання інструменту у </w:t>
      </w:r>
      <w:proofErr w:type="spellStart"/>
      <w:r w:rsidRPr="006B4E85">
        <w:rPr>
          <w:szCs w:val="28"/>
          <w:lang w:eastAsia="en-US"/>
        </w:rPr>
        <w:t>проєкті</w:t>
      </w:r>
      <w:proofErr w:type="spellEnd"/>
      <w:r w:rsidRPr="006B4E85">
        <w:rPr>
          <w:szCs w:val="28"/>
          <w:lang w:eastAsia="en-US"/>
        </w:rPr>
        <w:t xml:space="preserve">. Для кращої організації процесу затверджено Розпорядження міського голови про створення робочої групи з реалізації </w:t>
      </w:r>
      <w:proofErr w:type="spellStart"/>
      <w:r w:rsidRPr="006B4E85">
        <w:rPr>
          <w:szCs w:val="28"/>
          <w:lang w:eastAsia="en-US"/>
        </w:rPr>
        <w:t>проєкту</w:t>
      </w:r>
      <w:proofErr w:type="spellEnd"/>
      <w:r w:rsidRPr="006B4E85">
        <w:rPr>
          <w:szCs w:val="28"/>
          <w:lang w:eastAsia="en-US"/>
        </w:rPr>
        <w:t xml:space="preserve">. Розпочато комунікацію з Міжнародними фінансовими організаціями щодо залучення технічної </w:t>
      </w:r>
      <w:r w:rsidR="00B0694F">
        <w:rPr>
          <w:szCs w:val="28"/>
          <w:lang w:eastAsia="en-US"/>
        </w:rPr>
        <w:t>та фінансової підтримки</w:t>
      </w:r>
      <w:r w:rsidRPr="006B4E85">
        <w:rPr>
          <w:szCs w:val="28"/>
          <w:lang w:eastAsia="en-US"/>
        </w:rPr>
        <w:t xml:space="preserve">. Розроблено Концепцію </w:t>
      </w:r>
      <w:proofErr w:type="spellStart"/>
      <w:r w:rsidRPr="006B4E85">
        <w:rPr>
          <w:szCs w:val="28"/>
          <w:lang w:eastAsia="en-US"/>
        </w:rPr>
        <w:t>партиси</w:t>
      </w:r>
      <w:r w:rsidR="00B0694F">
        <w:rPr>
          <w:szCs w:val="28"/>
          <w:lang w:eastAsia="en-US"/>
        </w:rPr>
        <w:t>пації</w:t>
      </w:r>
      <w:proofErr w:type="spellEnd"/>
      <w:r w:rsidR="00B0694F">
        <w:rPr>
          <w:szCs w:val="28"/>
          <w:lang w:eastAsia="en-US"/>
        </w:rPr>
        <w:t xml:space="preserve"> та інформування</w:t>
      </w:r>
      <w:r w:rsidRPr="006B4E85">
        <w:rPr>
          <w:szCs w:val="28"/>
          <w:lang w:eastAsia="en-US"/>
        </w:rPr>
        <w:t xml:space="preserve"> на 2022 рік.</w:t>
      </w:r>
    </w:p>
    <w:p w:rsidR="00D56EBA" w:rsidRPr="006B4E85" w:rsidRDefault="00B0694F" w:rsidP="006B4E85">
      <w:pPr>
        <w:spacing w:before="120" w:after="0" w:line="240" w:lineRule="auto"/>
        <w:ind w:right="0" w:firstLine="709"/>
        <w:rPr>
          <w:szCs w:val="28"/>
          <w:lang w:eastAsia="en-US"/>
        </w:rPr>
      </w:pPr>
      <w:r>
        <w:rPr>
          <w:szCs w:val="28"/>
          <w:lang w:eastAsia="en-US"/>
        </w:rPr>
        <w:t xml:space="preserve">В рамках </w:t>
      </w:r>
      <w:proofErr w:type="spellStart"/>
      <w:r>
        <w:rPr>
          <w:szCs w:val="28"/>
          <w:lang w:eastAsia="en-US"/>
        </w:rPr>
        <w:t>проє</w:t>
      </w:r>
      <w:r w:rsidR="00D56EBA" w:rsidRPr="006B4E85">
        <w:rPr>
          <w:szCs w:val="28"/>
          <w:lang w:eastAsia="en-US"/>
        </w:rPr>
        <w:t>кту</w:t>
      </w:r>
      <w:proofErr w:type="spellEnd"/>
      <w:r w:rsidR="00D56EBA" w:rsidRPr="006B4E85">
        <w:rPr>
          <w:szCs w:val="28"/>
          <w:lang w:eastAsia="en-US"/>
        </w:rPr>
        <w:t xml:space="preserve"> </w:t>
      </w:r>
      <w:r w:rsidR="00D56EBA" w:rsidRPr="006B4E85">
        <w:rPr>
          <w:b/>
          <w:szCs w:val="28"/>
          <w:lang w:eastAsia="en-US"/>
        </w:rPr>
        <w:t>«Стала міська мобільність»</w:t>
      </w:r>
      <w:r w:rsidR="00D56EBA" w:rsidRPr="006B4E85">
        <w:rPr>
          <w:szCs w:val="28"/>
          <w:lang w:eastAsia="en-US"/>
        </w:rPr>
        <w:t xml:space="preserve"> </w:t>
      </w:r>
      <w:r w:rsidR="000F1F44">
        <w:rPr>
          <w:szCs w:val="28"/>
          <w:lang w:eastAsia="en-US"/>
        </w:rPr>
        <w:t>продовжуєть</w:t>
      </w:r>
      <w:r w:rsidR="00D56EBA" w:rsidRPr="006B4E85">
        <w:rPr>
          <w:szCs w:val="28"/>
          <w:lang w:eastAsia="en-US"/>
        </w:rPr>
        <w:t xml:space="preserve">ся організація та супровід запланованих досліджень, а саме: проведення регулярного моніторингу аварійності на території громади, дослідження ділянок підвищеної небезпеки, розробка рекомендацій та </w:t>
      </w:r>
      <w:proofErr w:type="spellStart"/>
      <w:r w:rsidR="00D56EBA" w:rsidRPr="006B4E85">
        <w:rPr>
          <w:szCs w:val="28"/>
          <w:lang w:eastAsia="en-US"/>
        </w:rPr>
        <w:t>проєктних</w:t>
      </w:r>
      <w:proofErr w:type="spellEnd"/>
      <w:r w:rsidR="00D56EBA" w:rsidRPr="006B4E85">
        <w:rPr>
          <w:szCs w:val="28"/>
          <w:lang w:eastAsia="en-US"/>
        </w:rPr>
        <w:t xml:space="preserve"> рішень, координація напрямку транспортного моделювання, придбання навчал</w:t>
      </w:r>
      <w:r>
        <w:rPr>
          <w:szCs w:val="28"/>
          <w:lang w:eastAsia="en-US"/>
        </w:rPr>
        <w:t>ьної ліцензії для Вінницького національного технічного університету</w:t>
      </w:r>
      <w:r w:rsidR="00D56EBA" w:rsidRPr="006B4E85">
        <w:rPr>
          <w:szCs w:val="28"/>
          <w:lang w:eastAsia="en-US"/>
        </w:rPr>
        <w:t xml:space="preserve"> та</w:t>
      </w:r>
      <w:r>
        <w:rPr>
          <w:szCs w:val="28"/>
          <w:lang w:eastAsia="en-US"/>
        </w:rPr>
        <w:t xml:space="preserve"> спільно з ними проведена</w:t>
      </w:r>
      <w:r w:rsidR="00D56EBA" w:rsidRPr="006B4E85">
        <w:rPr>
          <w:szCs w:val="28"/>
          <w:lang w:eastAsia="en-US"/>
        </w:rPr>
        <w:t xml:space="preserve"> організація навчання для стру</w:t>
      </w:r>
      <w:r>
        <w:rPr>
          <w:szCs w:val="28"/>
          <w:lang w:eastAsia="en-US"/>
        </w:rPr>
        <w:t>ктурних підрозділів міської ради. У 2021 році здійснювалась</w:t>
      </w:r>
      <w:r w:rsidR="00D56EBA" w:rsidRPr="006B4E85">
        <w:rPr>
          <w:szCs w:val="28"/>
          <w:lang w:eastAsia="en-US"/>
        </w:rPr>
        <w:t xml:space="preserve"> координація досліджень м</w:t>
      </w:r>
      <w:r>
        <w:rPr>
          <w:szCs w:val="28"/>
          <w:lang w:eastAsia="en-US"/>
        </w:rPr>
        <w:t xml:space="preserve">обільності у рамках </w:t>
      </w:r>
      <w:proofErr w:type="spellStart"/>
      <w:r>
        <w:rPr>
          <w:szCs w:val="28"/>
          <w:lang w:eastAsia="en-US"/>
        </w:rPr>
        <w:t>проєкту</w:t>
      </w:r>
      <w:proofErr w:type="spellEnd"/>
      <w:r>
        <w:rPr>
          <w:szCs w:val="28"/>
          <w:lang w:eastAsia="en-US"/>
        </w:rPr>
        <w:t xml:space="preserve"> GIZ, а саме розробка технічного завдання</w:t>
      </w:r>
      <w:r w:rsidR="00D56EBA" w:rsidRPr="006B4E85">
        <w:rPr>
          <w:szCs w:val="28"/>
          <w:lang w:eastAsia="en-US"/>
        </w:rPr>
        <w:t>, пошук підрядних організацій.</w:t>
      </w:r>
    </w:p>
    <w:p w:rsidR="00D56EBA" w:rsidRPr="006B4E85" w:rsidRDefault="00B0694F" w:rsidP="006B4E85">
      <w:pPr>
        <w:spacing w:before="120" w:after="0" w:line="240" w:lineRule="auto"/>
        <w:ind w:right="0" w:firstLine="709"/>
        <w:rPr>
          <w:szCs w:val="28"/>
          <w:lang w:eastAsia="en-US"/>
        </w:rPr>
      </w:pPr>
      <w:r>
        <w:rPr>
          <w:szCs w:val="28"/>
          <w:lang w:eastAsia="en-US"/>
        </w:rPr>
        <w:t>Досвід Вінницької міської територіальної громади</w:t>
      </w:r>
      <w:r w:rsidR="00D56EBA" w:rsidRPr="006B4E85">
        <w:rPr>
          <w:szCs w:val="28"/>
          <w:lang w:eastAsia="en-US"/>
        </w:rPr>
        <w:t xml:space="preserve"> був презентований на 5 загальнодержавних на міжнародних заходах (конференції, семінари, виставки тощо). </w:t>
      </w:r>
    </w:p>
    <w:p w:rsidR="00D56EBA" w:rsidRPr="006B4E85" w:rsidRDefault="00D56EBA" w:rsidP="006B4E85">
      <w:pPr>
        <w:spacing w:after="0" w:line="240" w:lineRule="auto"/>
        <w:ind w:right="0" w:firstLine="709"/>
        <w:rPr>
          <w:szCs w:val="28"/>
          <w:lang w:eastAsia="en-US"/>
        </w:rPr>
      </w:pPr>
      <w:r w:rsidRPr="006B4E85">
        <w:rPr>
          <w:szCs w:val="28"/>
          <w:lang w:eastAsia="en-US"/>
        </w:rPr>
        <w:t>Також експертом відділу взято участь у таких міжнар</w:t>
      </w:r>
      <w:r w:rsidR="00B0694F">
        <w:rPr>
          <w:szCs w:val="28"/>
          <w:lang w:eastAsia="en-US"/>
        </w:rPr>
        <w:t>одних та всеукраїнських заходах як</w:t>
      </w:r>
      <w:r w:rsidRPr="006B4E85">
        <w:rPr>
          <w:szCs w:val="28"/>
          <w:lang w:eastAsia="en-US"/>
        </w:rPr>
        <w:t xml:space="preserve"> розробка національної транспортної стратегії України (м. Київ); навчальна мережа міст у рамках </w:t>
      </w:r>
      <w:proofErr w:type="spellStart"/>
      <w:r w:rsidRPr="006B4E85">
        <w:rPr>
          <w:szCs w:val="28"/>
          <w:lang w:eastAsia="en-US"/>
        </w:rPr>
        <w:t>проєкту</w:t>
      </w:r>
      <w:proofErr w:type="spellEnd"/>
      <w:r w:rsidRPr="006B4E85">
        <w:rPr>
          <w:szCs w:val="28"/>
          <w:lang w:eastAsia="en-US"/>
        </w:rPr>
        <w:t xml:space="preserve"> GIZ (м. Полтава); </w:t>
      </w:r>
      <w:proofErr w:type="spellStart"/>
      <w:r w:rsidRPr="006B4E85">
        <w:rPr>
          <w:szCs w:val="28"/>
          <w:lang w:eastAsia="en-US"/>
        </w:rPr>
        <w:t>проєкт</w:t>
      </w:r>
      <w:proofErr w:type="spellEnd"/>
      <w:r w:rsidRPr="006B4E85">
        <w:rPr>
          <w:szCs w:val="28"/>
          <w:lang w:eastAsia="en-US"/>
        </w:rPr>
        <w:t xml:space="preserve"> МІБ "Громадський транспорт міст України" до тижня сталої мобільності (м. Київ);</w:t>
      </w:r>
      <w:r w:rsidR="00B0694F">
        <w:rPr>
          <w:szCs w:val="28"/>
          <w:lang w:eastAsia="en-US"/>
        </w:rPr>
        <w:t xml:space="preserve"> презентація про досвід Вінницької міської територіальної громади </w:t>
      </w:r>
      <w:r w:rsidRPr="006B4E85">
        <w:rPr>
          <w:szCs w:val="28"/>
          <w:lang w:eastAsia="en-US"/>
        </w:rPr>
        <w:t xml:space="preserve">у царині безпеки дорожнього руху (м. Рівне); Біла книга </w:t>
      </w:r>
      <w:proofErr w:type="spellStart"/>
      <w:r w:rsidRPr="006B4E85">
        <w:rPr>
          <w:szCs w:val="28"/>
          <w:lang w:eastAsia="en-US"/>
        </w:rPr>
        <w:t>мікромобільності</w:t>
      </w:r>
      <w:proofErr w:type="spellEnd"/>
      <w:r w:rsidRPr="006B4E85">
        <w:rPr>
          <w:szCs w:val="28"/>
          <w:lang w:eastAsia="en-US"/>
        </w:rPr>
        <w:t xml:space="preserve"> (м. Київ).</w:t>
      </w:r>
    </w:p>
    <w:p w:rsidR="00D56EBA" w:rsidRPr="006B4E85" w:rsidRDefault="00D56EBA" w:rsidP="006B4E85">
      <w:pPr>
        <w:spacing w:before="120" w:after="0" w:line="240" w:lineRule="auto"/>
        <w:ind w:right="0" w:firstLine="709"/>
        <w:rPr>
          <w:color w:val="auto"/>
          <w:sz w:val="24"/>
          <w:szCs w:val="24"/>
          <w:lang w:eastAsia="en-US"/>
        </w:rPr>
      </w:pPr>
      <w:r w:rsidRPr="006B4E85">
        <w:rPr>
          <w:szCs w:val="28"/>
          <w:lang w:eastAsia="en-US"/>
        </w:rPr>
        <w:lastRenderedPageBreak/>
        <w:t>Протягом 2021 року проводилися ряд інформаційних та організаційних</w:t>
      </w:r>
      <w:r w:rsidR="00B0694F">
        <w:rPr>
          <w:szCs w:val="28"/>
          <w:lang w:eastAsia="en-US"/>
        </w:rPr>
        <w:t xml:space="preserve"> заходів в рамках пілотного </w:t>
      </w:r>
      <w:proofErr w:type="spellStart"/>
      <w:r w:rsidR="00B0694F">
        <w:rPr>
          <w:szCs w:val="28"/>
          <w:lang w:eastAsia="en-US"/>
        </w:rPr>
        <w:t>проє</w:t>
      </w:r>
      <w:r w:rsidRPr="006B4E85">
        <w:rPr>
          <w:szCs w:val="28"/>
          <w:lang w:eastAsia="en-US"/>
        </w:rPr>
        <w:t>кту</w:t>
      </w:r>
      <w:proofErr w:type="spellEnd"/>
      <w:r w:rsidRPr="006B4E85">
        <w:rPr>
          <w:szCs w:val="28"/>
          <w:lang w:eastAsia="en-US"/>
        </w:rPr>
        <w:t xml:space="preserve"> з із </w:t>
      </w:r>
      <w:r w:rsidRPr="006B4E85">
        <w:rPr>
          <w:b/>
          <w:szCs w:val="28"/>
          <w:lang w:eastAsia="en-US"/>
        </w:rPr>
        <w:t>впровадження глибокого сортування сміття</w:t>
      </w:r>
      <w:r w:rsidRPr="006B4E85">
        <w:rPr>
          <w:szCs w:val="28"/>
          <w:lang w:eastAsia="en-US"/>
        </w:rPr>
        <w:t xml:space="preserve"> у ОСББ Вінницької міської територіальної громади. Спільно із </w:t>
      </w:r>
      <w:r w:rsidR="000F1F44">
        <w:rPr>
          <w:szCs w:val="28"/>
          <w:lang w:eastAsia="en-US"/>
        </w:rPr>
        <w:t xml:space="preserve">КУП </w:t>
      </w:r>
      <w:r w:rsidRPr="006B4E85">
        <w:rPr>
          <w:szCs w:val="28"/>
          <w:lang w:eastAsia="en-US"/>
        </w:rPr>
        <w:t>"</w:t>
      </w:r>
      <w:proofErr w:type="spellStart"/>
      <w:r w:rsidR="006B4E85" w:rsidRPr="006B4E85">
        <w:rPr>
          <w:szCs w:val="28"/>
          <w:lang w:eastAsia="en-US"/>
        </w:rPr>
        <w:t>Еко</w:t>
      </w:r>
      <w:r w:rsidR="006B4E85">
        <w:rPr>
          <w:szCs w:val="28"/>
          <w:lang w:eastAsia="en-US"/>
        </w:rPr>
        <w:t>В</w:t>
      </w:r>
      <w:r w:rsidR="006B4E85" w:rsidRPr="006B4E85">
        <w:rPr>
          <w:szCs w:val="28"/>
          <w:lang w:eastAsia="en-US"/>
        </w:rPr>
        <w:t>ін</w:t>
      </w:r>
      <w:proofErr w:type="spellEnd"/>
      <w:r w:rsidR="00B0694F">
        <w:rPr>
          <w:szCs w:val="28"/>
          <w:lang w:eastAsia="en-US"/>
        </w:rPr>
        <w:t>" відібрано ОСББ</w:t>
      </w:r>
      <w:r w:rsidRPr="006B4E85">
        <w:rPr>
          <w:szCs w:val="28"/>
          <w:lang w:eastAsia="en-US"/>
        </w:rPr>
        <w:t xml:space="preserve"> та один проблематичний контейнерний майданчик для подальшої роботи. Проведено зустрічі із головами, озвучено проблемні питання. Створено анкету для опитування жителів ОСББ та  запущено її у трьох ОСББ. Пр</w:t>
      </w:r>
      <w:r w:rsidR="000F1F44">
        <w:rPr>
          <w:szCs w:val="28"/>
          <w:lang w:eastAsia="en-US"/>
        </w:rPr>
        <w:t>оведено опитування мешканців, яке</w:t>
      </w:r>
      <w:r w:rsidRPr="006B4E85">
        <w:rPr>
          <w:szCs w:val="28"/>
          <w:lang w:eastAsia="en-US"/>
        </w:rPr>
        <w:t xml:space="preserve"> показало, наразі, неготовність жителів сортувати відходи, навіть при створенні умов. Розпочато пошук інших механізмів заохочення. </w:t>
      </w:r>
    </w:p>
    <w:p w:rsidR="00D56EBA" w:rsidRPr="006B4E85" w:rsidRDefault="00B0694F" w:rsidP="006B4E85">
      <w:pPr>
        <w:spacing w:after="0" w:line="240" w:lineRule="auto"/>
        <w:ind w:right="0" w:firstLine="709"/>
        <w:rPr>
          <w:color w:val="auto"/>
          <w:sz w:val="24"/>
          <w:szCs w:val="24"/>
          <w:lang w:eastAsia="en-US"/>
        </w:rPr>
      </w:pPr>
      <w:r>
        <w:rPr>
          <w:szCs w:val="28"/>
          <w:lang w:eastAsia="en-US"/>
        </w:rPr>
        <w:t xml:space="preserve">В рамках </w:t>
      </w:r>
      <w:proofErr w:type="spellStart"/>
      <w:r>
        <w:rPr>
          <w:szCs w:val="28"/>
          <w:lang w:eastAsia="en-US"/>
        </w:rPr>
        <w:t>проє</w:t>
      </w:r>
      <w:r w:rsidR="00D56EBA" w:rsidRPr="006B4E85">
        <w:rPr>
          <w:szCs w:val="28"/>
          <w:lang w:eastAsia="en-US"/>
        </w:rPr>
        <w:t>кту</w:t>
      </w:r>
      <w:proofErr w:type="spellEnd"/>
      <w:r w:rsidR="00D56EBA" w:rsidRPr="006B4E85">
        <w:rPr>
          <w:szCs w:val="28"/>
          <w:lang w:eastAsia="en-US"/>
        </w:rPr>
        <w:t xml:space="preserve"> «</w:t>
      </w:r>
      <w:proofErr w:type="spellStart"/>
      <w:r w:rsidR="00D56EBA" w:rsidRPr="006B4E85">
        <w:rPr>
          <w:szCs w:val="28"/>
          <w:lang w:eastAsia="en-US"/>
        </w:rPr>
        <w:t>Екодружні</w:t>
      </w:r>
      <w:proofErr w:type="spellEnd"/>
      <w:r w:rsidR="00D56EBA" w:rsidRPr="006B4E85">
        <w:rPr>
          <w:szCs w:val="28"/>
          <w:lang w:eastAsia="en-US"/>
        </w:rPr>
        <w:t xml:space="preserve"> кафе» проведено акцію "В свою чашку" як перший етап залучення представників </w:t>
      </w:r>
      <w:proofErr w:type="spellStart"/>
      <w:r w:rsidR="00D56EBA" w:rsidRPr="006B4E85">
        <w:rPr>
          <w:szCs w:val="28"/>
          <w:lang w:eastAsia="en-US"/>
        </w:rPr>
        <w:t>готельно</w:t>
      </w:r>
      <w:proofErr w:type="spellEnd"/>
      <w:r w:rsidR="00D56EBA" w:rsidRPr="006B4E85">
        <w:rPr>
          <w:szCs w:val="28"/>
          <w:lang w:eastAsia="en-US"/>
        </w:rPr>
        <w:t>-ресторанного бізнесу до подальшої співпраці в питаннях поводження з відходами. 7 з 10 представників мереж готові до подальшої співпраці на пропонованих умовах. </w:t>
      </w:r>
    </w:p>
    <w:p w:rsidR="00D56EBA" w:rsidRPr="006B4E85" w:rsidRDefault="00D56EBA" w:rsidP="006B4E85">
      <w:pPr>
        <w:spacing w:before="120" w:after="0" w:line="240" w:lineRule="auto"/>
        <w:ind w:right="0" w:firstLine="709"/>
        <w:rPr>
          <w:szCs w:val="28"/>
          <w:lang w:eastAsia="en-US"/>
        </w:rPr>
      </w:pPr>
      <w:r w:rsidRPr="006B4E85">
        <w:rPr>
          <w:szCs w:val="28"/>
          <w:lang w:eastAsia="en-US"/>
        </w:rPr>
        <w:t>У 2021 року прод</w:t>
      </w:r>
      <w:r w:rsidR="000F1F44">
        <w:rPr>
          <w:szCs w:val="28"/>
          <w:lang w:eastAsia="en-US"/>
        </w:rPr>
        <w:t xml:space="preserve">овжилась активна реалізація </w:t>
      </w:r>
      <w:proofErr w:type="spellStart"/>
      <w:r w:rsidR="000F1F44">
        <w:rPr>
          <w:szCs w:val="28"/>
          <w:lang w:eastAsia="en-US"/>
        </w:rPr>
        <w:t>проє</w:t>
      </w:r>
      <w:r w:rsidRPr="006B4E85">
        <w:rPr>
          <w:szCs w:val="28"/>
          <w:lang w:eastAsia="en-US"/>
        </w:rPr>
        <w:t>кту</w:t>
      </w:r>
      <w:proofErr w:type="spellEnd"/>
      <w:r w:rsidRPr="006B4E85">
        <w:rPr>
          <w:szCs w:val="28"/>
          <w:lang w:eastAsia="en-US"/>
        </w:rPr>
        <w:t xml:space="preserve"> «</w:t>
      </w:r>
      <w:r w:rsidRPr="006B4E85">
        <w:rPr>
          <w:b/>
          <w:szCs w:val="28"/>
          <w:lang w:eastAsia="en-US"/>
        </w:rPr>
        <w:t>Стала інтеграція малих річок Вінниці у міський простір»</w:t>
      </w:r>
      <w:r w:rsidRPr="006B4E85">
        <w:rPr>
          <w:szCs w:val="28"/>
          <w:lang w:eastAsia="en-US"/>
        </w:rPr>
        <w:t>. В лютому місяці б</w:t>
      </w:r>
      <w:r w:rsidR="00B0694F">
        <w:rPr>
          <w:szCs w:val="28"/>
          <w:lang w:eastAsia="en-US"/>
        </w:rPr>
        <w:t xml:space="preserve">уло підготовлено та подано  </w:t>
      </w:r>
      <w:proofErr w:type="spellStart"/>
      <w:r w:rsidR="00B0694F">
        <w:rPr>
          <w:szCs w:val="28"/>
          <w:lang w:eastAsia="en-US"/>
        </w:rPr>
        <w:t>проє</w:t>
      </w:r>
      <w:r w:rsidRPr="006B4E85">
        <w:rPr>
          <w:szCs w:val="28"/>
          <w:lang w:eastAsia="en-US"/>
        </w:rPr>
        <w:t>ктну</w:t>
      </w:r>
      <w:proofErr w:type="spellEnd"/>
      <w:r w:rsidRPr="006B4E85">
        <w:rPr>
          <w:szCs w:val="28"/>
          <w:lang w:eastAsia="en-US"/>
        </w:rPr>
        <w:t xml:space="preserve"> заявку на міжнародний грантовий конкурс “</w:t>
      </w:r>
      <w:proofErr w:type="spellStart"/>
      <w:r w:rsidRPr="006B4E85">
        <w:rPr>
          <w:szCs w:val="28"/>
          <w:lang w:eastAsia="en-US"/>
        </w:rPr>
        <w:t>Bloomberg</w:t>
      </w:r>
      <w:proofErr w:type="spellEnd"/>
      <w:r w:rsidRPr="006B4E85">
        <w:rPr>
          <w:szCs w:val="28"/>
          <w:lang w:eastAsia="en-US"/>
        </w:rPr>
        <w:t xml:space="preserve"> </w:t>
      </w:r>
      <w:proofErr w:type="spellStart"/>
      <w:r w:rsidRPr="006B4E85">
        <w:rPr>
          <w:szCs w:val="28"/>
          <w:lang w:eastAsia="en-US"/>
        </w:rPr>
        <w:t>Mayors</w:t>
      </w:r>
      <w:proofErr w:type="spellEnd"/>
      <w:r w:rsidRPr="006B4E85">
        <w:rPr>
          <w:szCs w:val="28"/>
          <w:lang w:eastAsia="en-US"/>
        </w:rPr>
        <w:t xml:space="preserve"> </w:t>
      </w:r>
      <w:proofErr w:type="spellStart"/>
      <w:r w:rsidRPr="006B4E85">
        <w:rPr>
          <w:szCs w:val="28"/>
          <w:lang w:eastAsia="en-US"/>
        </w:rPr>
        <w:t>Challenge</w:t>
      </w:r>
      <w:proofErr w:type="spellEnd"/>
      <w:r w:rsidRPr="006B4E85">
        <w:rPr>
          <w:szCs w:val="28"/>
          <w:lang w:eastAsia="en-US"/>
        </w:rPr>
        <w:t xml:space="preserve">”, яка вперше була відкрита для України. В зв’язку з недобором балів, пропозиція не була підтримана, але експертний супровід під час її підготовки дозволив доопрацювати </w:t>
      </w:r>
      <w:r w:rsidR="00B0694F">
        <w:rPr>
          <w:szCs w:val="28"/>
          <w:lang w:eastAsia="en-US"/>
        </w:rPr>
        <w:t xml:space="preserve">багато аспектів та побачити </w:t>
      </w:r>
      <w:proofErr w:type="spellStart"/>
      <w:r w:rsidR="00B0694F">
        <w:rPr>
          <w:szCs w:val="28"/>
          <w:lang w:eastAsia="en-US"/>
        </w:rPr>
        <w:t>проє</w:t>
      </w:r>
      <w:r w:rsidRPr="006B4E85">
        <w:rPr>
          <w:szCs w:val="28"/>
          <w:lang w:eastAsia="en-US"/>
        </w:rPr>
        <w:t>кт</w:t>
      </w:r>
      <w:proofErr w:type="spellEnd"/>
      <w:r w:rsidRPr="006B4E85">
        <w:rPr>
          <w:szCs w:val="28"/>
          <w:lang w:eastAsia="en-US"/>
        </w:rPr>
        <w:t xml:space="preserve"> комплексно. </w:t>
      </w:r>
    </w:p>
    <w:p w:rsidR="00D56EBA" w:rsidRPr="006B4E85" w:rsidRDefault="00B0694F" w:rsidP="006B4E85">
      <w:pPr>
        <w:spacing w:after="0" w:line="240" w:lineRule="auto"/>
        <w:ind w:right="0" w:firstLine="709"/>
        <w:rPr>
          <w:szCs w:val="28"/>
          <w:lang w:eastAsia="en-US"/>
        </w:rPr>
      </w:pPr>
      <w:r>
        <w:rPr>
          <w:szCs w:val="28"/>
          <w:lang w:eastAsia="en-US"/>
        </w:rPr>
        <w:t xml:space="preserve">Окрім того, </w:t>
      </w:r>
      <w:proofErr w:type="spellStart"/>
      <w:r>
        <w:rPr>
          <w:szCs w:val="28"/>
          <w:lang w:eastAsia="en-US"/>
        </w:rPr>
        <w:t>координаторка</w:t>
      </w:r>
      <w:proofErr w:type="spellEnd"/>
      <w:r>
        <w:rPr>
          <w:szCs w:val="28"/>
          <w:lang w:eastAsia="en-US"/>
        </w:rPr>
        <w:t xml:space="preserve"> </w:t>
      </w:r>
      <w:proofErr w:type="spellStart"/>
      <w:r>
        <w:rPr>
          <w:szCs w:val="28"/>
          <w:lang w:eastAsia="en-US"/>
        </w:rPr>
        <w:t>проє</w:t>
      </w:r>
      <w:r w:rsidR="00D56EBA" w:rsidRPr="006B4E85">
        <w:rPr>
          <w:szCs w:val="28"/>
          <w:lang w:eastAsia="en-US"/>
        </w:rPr>
        <w:t>кту</w:t>
      </w:r>
      <w:proofErr w:type="spellEnd"/>
      <w:r w:rsidR="00D56EBA" w:rsidRPr="006B4E85">
        <w:rPr>
          <w:szCs w:val="28"/>
          <w:lang w:eastAsia="en-US"/>
        </w:rPr>
        <w:t xml:space="preserve"> взяла участь у </w:t>
      </w:r>
      <w:proofErr w:type="spellStart"/>
      <w:r w:rsidR="00D56EBA" w:rsidRPr="006B4E85">
        <w:rPr>
          <w:szCs w:val="28"/>
          <w:lang w:eastAsia="en-US"/>
        </w:rPr>
        <w:t>воркшопі</w:t>
      </w:r>
      <w:proofErr w:type="spellEnd"/>
      <w:r w:rsidR="00D56EBA" w:rsidRPr="006B4E85">
        <w:rPr>
          <w:szCs w:val="28"/>
          <w:lang w:eastAsia="en-US"/>
        </w:rPr>
        <w:t xml:space="preserve"> щодо малих річок у міських просторах у м. Дніпро, який допоміг у розумінні проведення інформаційної та </w:t>
      </w:r>
      <w:proofErr w:type="spellStart"/>
      <w:r w:rsidR="00D56EBA" w:rsidRPr="006B4E85">
        <w:rPr>
          <w:szCs w:val="28"/>
          <w:lang w:eastAsia="en-US"/>
        </w:rPr>
        <w:t>партисипаційної</w:t>
      </w:r>
      <w:proofErr w:type="spellEnd"/>
      <w:r w:rsidR="00D56EBA" w:rsidRPr="006B4E85">
        <w:rPr>
          <w:szCs w:val="28"/>
          <w:lang w:eastAsia="en-US"/>
        </w:rPr>
        <w:t xml:space="preserve"> кам</w:t>
      </w:r>
      <w:r>
        <w:rPr>
          <w:szCs w:val="28"/>
          <w:lang w:eastAsia="en-US"/>
        </w:rPr>
        <w:t>панії щодо малих річок у Вінницькій міській територіальній громаді</w:t>
      </w:r>
      <w:r w:rsidR="00D56EBA" w:rsidRPr="006B4E85">
        <w:rPr>
          <w:szCs w:val="28"/>
          <w:lang w:eastAsia="en-US"/>
        </w:rPr>
        <w:t>. Також</w:t>
      </w:r>
      <w:r>
        <w:rPr>
          <w:szCs w:val="28"/>
          <w:lang w:eastAsia="en-US"/>
        </w:rPr>
        <w:t>,</w:t>
      </w:r>
      <w:r w:rsidR="00D56EBA" w:rsidRPr="006B4E85">
        <w:rPr>
          <w:szCs w:val="28"/>
          <w:lang w:eastAsia="en-US"/>
        </w:rPr>
        <w:t xml:space="preserve"> проведена презентація про малі </w:t>
      </w:r>
      <w:r>
        <w:rPr>
          <w:szCs w:val="28"/>
          <w:lang w:eastAsia="en-US"/>
        </w:rPr>
        <w:t>річки</w:t>
      </w:r>
      <w:r w:rsidR="00D56EBA" w:rsidRPr="006B4E85">
        <w:rPr>
          <w:szCs w:val="28"/>
          <w:lang w:eastAsia="en-US"/>
        </w:rPr>
        <w:t xml:space="preserve"> на всеукраїнському форумі "</w:t>
      </w:r>
      <w:proofErr w:type="spellStart"/>
      <w:r w:rsidR="00D56EBA" w:rsidRPr="006B4E85">
        <w:rPr>
          <w:szCs w:val="28"/>
          <w:lang w:eastAsia="en-US"/>
        </w:rPr>
        <w:t>Let`s</w:t>
      </w:r>
      <w:proofErr w:type="spellEnd"/>
      <w:r w:rsidR="00D56EBA" w:rsidRPr="006B4E85">
        <w:rPr>
          <w:szCs w:val="28"/>
          <w:lang w:eastAsia="en-US"/>
        </w:rPr>
        <w:t xml:space="preserve"> </w:t>
      </w:r>
      <w:proofErr w:type="spellStart"/>
      <w:r w:rsidR="00D56EBA" w:rsidRPr="006B4E85">
        <w:rPr>
          <w:szCs w:val="28"/>
          <w:lang w:eastAsia="en-US"/>
        </w:rPr>
        <w:t>do</w:t>
      </w:r>
      <w:proofErr w:type="spellEnd"/>
      <w:r w:rsidR="00D56EBA" w:rsidRPr="006B4E85">
        <w:rPr>
          <w:szCs w:val="28"/>
          <w:lang w:eastAsia="en-US"/>
        </w:rPr>
        <w:t xml:space="preserve"> </w:t>
      </w:r>
      <w:proofErr w:type="spellStart"/>
      <w:r w:rsidR="00D56EBA" w:rsidRPr="006B4E85">
        <w:rPr>
          <w:szCs w:val="28"/>
          <w:lang w:eastAsia="en-US"/>
        </w:rPr>
        <w:t>it</w:t>
      </w:r>
      <w:proofErr w:type="spellEnd"/>
      <w:r w:rsidR="00D56EBA" w:rsidRPr="006B4E85">
        <w:rPr>
          <w:szCs w:val="28"/>
          <w:lang w:eastAsia="en-US"/>
        </w:rPr>
        <w:t xml:space="preserve">, </w:t>
      </w:r>
      <w:proofErr w:type="spellStart"/>
      <w:r w:rsidR="00D56EBA" w:rsidRPr="006B4E85">
        <w:rPr>
          <w:szCs w:val="28"/>
          <w:lang w:eastAsia="en-US"/>
        </w:rPr>
        <w:t>Ukraine</w:t>
      </w:r>
      <w:proofErr w:type="spellEnd"/>
      <w:r w:rsidR="00D56EBA" w:rsidRPr="006B4E85">
        <w:rPr>
          <w:szCs w:val="28"/>
          <w:lang w:eastAsia="en-US"/>
        </w:rPr>
        <w:t>".</w:t>
      </w:r>
    </w:p>
    <w:p w:rsidR="00D56EBA" w:rsidRPr="006B4E85" w:rsidRDefault="00D56EBA" w:rsidP="000F1F44">
      <w:pPr>
        <w:spacing w:after="0" w:line="240" w:lineRule="auto"/>
        <w:ind w:right="0" w:firstLine="709"/>
        <w:rPr>
          <w:szCs w:val="28"/>
          <w:lang w:eastAsia="en-US"/>
        </w:rPr>
      </w:pPr>
      <w:r w:rsidRPr="006B4E85">
        <w:rPr>
          <w:szCs w:val="28"/>
          <w:lang w:eastAsia="en-US"/>
        </w:rPr>
        <w:t>В реалізації так</w:t>
      </w:r>
      <w:r w:rsidR="00B0694F">
        <w:rPr>
          <w:szCs w:val="28"/>
          <w:lang w:eastAsia="en-US"/>
        </w:rPr>
        <w:t xml:space="preserve">ого важливого стратегічного </w:t>
      </w:r>
      <w:proofErr w:type="spellStart"/>
      <w:r w:rsidR="00B0694F">
        <w:rPr>
          <w:szCs w:val="28"/>
          <w:lang w:eastAsia="en-US"/>
        </w:rPr>
        <w:t>проє</w:t>
      </w:r>
      <w:r w:rsidRPr="006B4E85">
        <w:rPr>
          <w:szCs w:val="28"/>
          <w:lang w:eastAsia="en-US"/>
        </w:rPr>
        <w:t>кту</w:t>
      </w:r>
      <w:proofErr w:type="spellEnd"/>
      <w:r w:rsidRPr="006B4E85">
        <w:rPr>
          <w:szCs w:val="28"/>
          <w:lang w:eastAsia="en-US"/>
        </w:rPr>
        <w:t xml:space="preserve"> важливо вивчати </w:t>
      </w:r>
      <w:r w:rsidR="00B0694F">
        <w:rPr>
          <w:szCs w:val="28"/>
          <w:lang w:eastAsia="en-US"/>
        </w:rPr>
        <w:t>міжнародний досвід, відповідно у</w:t>
      </w:r>
      <w:r w:rsidRPr="006B4E85">
        <w:rPr>
          <w:szCs w:val="28"/>
          <w:lang w:eastAsia="en-US"/>
        </w:rPr>
        <w:t xml:space="preserve"> 2021 році проведено консультації з місцевими та </w:t>
      </w:r>
      <w:r w:rsidR="000F1F44">
        <w:rPr>
          <w:szCs w:val="28"/>
          <w:lang w:eastAsia="en-US"/>
        </w:rPr>
        <w:t xml:space="preserve">  </w:t>
      </w:r>
      <w:r w:rsidRPr="006B4E85">
        <w:rPr>
          <w:szCs w:val="28"/>
          <w:lang w:eastAsia="en-US"/>
        </w:rPr>
        <w:t xml:space="preserve">з </w:t>
      </w:r>
      <w:r w:rsidR="000F1F44">
        <w:rPr>
          <w:szCs w:val="28"/>
          <w:lang w:eastAsia="en-US"/>
        </w:rPr>
        <w:t xml:space="preserve">   </w:t>
      </w:r>
      <w:r w:rsidRPr="006B4E85">
        <w:rPr>
          <w:szCs w:val="28"/>
          <w:lang w:eastAsia="en-US"/>
        </w:rPr>
        <w:t>німецькими</w:t>
      </w:r>
      <w:r w:rsidR="000F1F44">
        <w:rPr>
          <w:szCs w:val="28"/>
          <w:lang w:eastAsia="en-US"/>
        </w:rPr>
        <w:t xml:space="preserve">   </w:t>
      </w:r>
      <w:r w:rsidRPr="006B4E85">
        <w:rPr>
          <w:szCs w:val="28"/>
          <w:lang w:eastAsia="en-US"/>
        </w:rPr>
        <w:t xml:space="preserve"> експертами </w:t>
      </w:r>
      <w:proofErr w:type="spellStart"/>
      <w:r w:rsidRPr="006B4E85">
        <w:rPr>
          <w:szCs w:val="28"/>
          <w:lang w:eastAsia="en-US"/>
        </w:rPr>
        <w:t>Connective</w:t>
      </w:r>
      <w:proofErr w:type="spellEnd"/>
      <w:r w:rsidRPr="006B4E85">
        <w:rPr>
          <w:szCs w:val="28"/>
          <w:lang w:eastAsia="en-US"/>
        </w:rPr>
        <w:t xml:space="preserve"> </w:t>
      </w:r>
      <w:proofErr w:type="spellStart"/>
      <w:r w:rsidRPr="006B4E85">
        <w:rPr>
          <w:szCs w:val="28"/>
          <w:lang w:eastAsia="en-US"/>
        </w:rPr>
        <w:t>Cities</w:t>
      </w:r>
      <w:proofErr w:type="spellEnd"/>
      <w:r w:rsidRPr="006B4E85">
        <w:rPr>
          <w:szCs w:val="28"/>
          <w:lang w:eastAsia="en-US"/>
        </w:rPr>
        <w:t xml:space="preserve"> щодо виготовлення паспорту р. </w:t>
      </w:r>
      <w:proofErr w:type="spellStart"/>
      <w:r w:rsidRPr="006B4E85">
        <w:rPr>
          <w:szCs w:val="28"/>
          <w:lang w:eastAsia="en-US"/>
        </w:rPr>
        <w:t>Дьогтянець</w:t>
      </w:r>
      <w:proofErr w:type="spellEnd"/>
      <w:r w:rsidRPr="006B4E85">
        <w:rPr>
          <w:szCs w:val="28"/>
          <w:lang w:eastAsia="en-US"/>
        </w:rPr>
        <w:t>.</w:t>
      </w:r>
    </w:p>
    <w:p w:rsidR="00D56EBA" w:rsidRPr="006B4E85" w:rsidRDefault="00D56EBA" w:rsidP="006B4E85">
      <w:pPr>
        <w:spacing w:after="0" w:line="240" w:lineRule="auto"/>
        <w:ind w:right="0" w:firstLine="709"/>
        <w:rPr>
          <w:szCs w:val="28"/>
          <w:lang w:eastAsia="en-US"/>
        </w:rPr>
      </w:pPr>
      <w:r w:rsidRPr="006B4E85">
        <w:rPr>
          <w:szCs w:val="28"/>
          <w:lang w:eastAsia="en-US"/>
        </w:rPr>
        <w:t xml:space="preserve">Важливим компонентом в інтеграції річок в міський простір є </w:t>
      </w:r>
      <w:proofErr w:type="spellStart"/>
      <w:r w:rsidRPr="006B4E85">
        <w:rPr>
          <w:szCs w:val="28"/>
          <w:lang w:eastAsia="en-US"/>
        </w:rPr>
        <w:t>партисипація</w:t>
      </w:r>
      <w:proofErr w:type="spellEnd"/>
      <w:r w:rsidRPr="006B4E85">
        <w:rPr>
          <w:szCs w:val="28"/>
          <w:lang w:eastAsia="en-US"/>
        </w:rPr>
        <w:t xml:space="preserve">. Відповідно, в 2021 році було проведено урбаністичну експедицію малими річками </w:t>
      </w:r>
      <w:proofErr w:type="spellStart"/>
      <w:r w:rsidRPr="006B4E85">
        <w:rPr>
          <w:szCs w:val="28"/>
          <w:lang w:eastAsia="en-US"/>
        </w:rPr>
        <w:t>Дьогтянець</w:t>
      </w:r>
      <w:proofErr w:type="spellEnd"/>
      <w:r w:rsidRPr="006B4E85">
        <w:rPr>
          <w:szCs w:val="28"/>
          <w:lang w:eastAsia="en-US"/>
        </w:rPr>
        <w:t xml:space="preserve"> та </w:t>
      </w:r>
      <w:proofErr w:type="spellStart"/>
      <w:r w:rsidRPr="006B4E85">
        <w:rPr>
          <w:szCs w:val="28"/>
          <w:lang w:eastAsia="en-US"/>
        </w:rPr>
        <w:t>Дьогтянчик</w:t>
      </w:r>
      <w:proofErr w:type="spellEnd"/>
      <w:r w:rsidRPr="006B4E85">
        <w:rPr>
          <w:szCs w:val="28"/>
          <w:lang w:eastAsia="en-US"/>
        </w:rPr>
        <w:t xml:space="preserve">. Захід включав в себе дослідження русла річки та </w:t>
      </w:r>
      <w:proofErr w:type="spellStart"/>
      <w:r w:rsidRPr="006B4E85">
        <w:rPr>
          <w:szCs w:val="28"/>
          <w:lang w:eastAsia="en-US"/>
        </w:rPr>
        <w:t>воркшоп</w:t>
      </w:r>
      <w:proofErr w:type="spellEnd"/>
      <w:r w:rsidRPr="006B4E85">
        <w:rPr>
          <w:szCs w:val="28"/>
          <w:lang w:eastAsia="en-US"/>
        </w:rPr>
        <w:t xml:space="preserve"> з учасниками, на якому було обговорено конфлікти, можливості та цінності території. В рамках інформаційн</w:t>
      </w:r>
      <w:r w:rsidR="00CA5C4A">
        <w:rPr>
          <w:szCs w:val="28"/>
          <w:lang w:eastAsia="en-US"/>
        </w:rPr>
        <w:t>ої кампанії було запущено окрему</w:t>
      </w:r>
      <w:r w:rsidRPr="006B4E85">
        <w:rPr>
          <w:szCs w:val="28"/>
          <w:lang w:eastAsia="en-US"/>
        </w:rPr>
        <w:t xml:space="preserve"> сторінку в мережі </w:t>
      </w:r>
      <w:proofErr w:type="spellStart"/>
      <w:r w:rsidRPr="006B4E85">
        <w:rPr>
          <w:szCs w:val="28"/>
          <w:lang w:eastAsia="en-US"/>
        </w:rPr>
        <w:t>Фейсбук</w:t>
      </w:r>
      <w:proofErr w:type="spellEnd"/>
      <w:r w:rsidRPr="006B4E85">
        <w:rPr>
          <w:szCs w:val="28"/>
          <w:lang w:eastAsia="en-US"/>
        </w:rPr>
        <w:t>, де відбуваєтьс</w:t>
      </w:r>
      <w:r w:rsidR="00CA5C4A">
        <w:rPr>
          <w:szCs w:val="28"/>
          <w:lang w:eastAsia="en-US"/>
        </w:rPr>
        <w:t>я постійне інформування мешканців громади</w:t>
      </w:r>
      <w:r w:rsidRPr="006B4E85">
        <w:rPr>
          <w:szCs w:val="28"/>
          <w:lang w:eastAsia="en-US"/>
        </w:rPr>
        <w:t xml:space="preserve"> щодо </w:t>
      </w:r>
      <w:proofErr w:type="spellStart"/>
      <w:r w:rsidRPr="006B4E85">
        <w:rPr>
          <w:szCs w:val="28"/>
          <w:lang w:eastAsia="en-US"/>
        </w:rPr>
        <w:t>активностей</w:t>
      </w:r>
      <w:proofErr w:type="spellEnd"/>
      <w:r w:rsidRPr="006B4E85">
        <w:rPr>
          <w:szCs w:val="28"/>
          <w:lang w:eastAsia="en-US"/>
        </w:rPr>
        <w:t xml:space="preserve"> на малих річках.</w:t>
      </w:r>
    </w:p>
    <w:p w:rsidR="00D56EBA" w:rsidRPr="006B4E85" w:rsidRDefault="00D56EBA" w:rsidP="006B4E85">
      <w:pPr>
        <w:spacing w:after="0" w:line="240" w:lineRule="auto"/>
        <w:ind w:right="0" w:firstLine="0"/>
        <w:rPr>
          <w:color w:val="auto"/>
          <w:sz w:val="24"/>
          <w:szCs w:val="24"/>
          <w:lang w:eastAsia="en-US"/>
        </w:rPr>
      </w:pPr>
      <w:r w:rsidRPr="006B4E85">
        <w:rPr>
          <w:szCs w:val="28"/>
          <w:lang w:eastAsia="en-US"/>
        </w:rPr>
        <w:t xml:space="preserve">Наприкінці року експерти КП «Інститут розвитку міст» пройшли відбір та беруть  участь у навчальній програмі </w:t>
      </w:r>
      <w:proofErr w:type="spellStart"/>
      <w:r w:rsidRPr="006B4E85">
        <w:rPr>
          <w:szCs w:val="28"/>
          <w:lang w:eastAsia="en-US"/>
        </w:rPr>
        <w:t>Local</w:t>
      </w:r>
      <w:proofErr w:type="spellEnd"/>
      <w:r w:rsidRPr="006B4E85">
        <w:rPr>
          <w:szCs w:val="28"/>
          <w:lang w:eastAsia="en-US"/>
        </w:rPr>
        <w:t xml:space="preserve"> </w:t>
      </w:r>
      <w:proofErr w:type="spellStart"/>
      <w:r w:rsidRPr="006B4E85">
        <w:rPr>
          <w:szCs w:val="28"/>
          <w:lang w:eastAsia="en-US"/>
        </w:rPr>
        <w:t>Innovators</w:t>
      </w:r>
      <w:proofErr w:type="spellEnd"/>
      <w:r w:rsidRPr="006B4E85">
        <w:rPr>
          <w:szCs w:val="28"/>
          <w:lang w:eastAsia="en-US"/>
        </w:rPr>
        <w:t xml:space="preserve"> </w:t>
      </w:r>
      <w:proofErr w:type="spellStart"/>
      <w:r w:rsidRPr="006B4E85">
        <w:rPr>
          <w:szCs w:val="28"/>
          <w:lang w:eastAsia="en-US"/>
        </w:rPr>
        <w:t>Program</w:t>
      </w:r>
      <w:proofErr w:type="spellEnd"/>
      <w:r w:rsidRPr="006B4E85">
        <w:rPr>
          <w:szCs w:val="28"/>
          <w:lang w:eastAsia="en-US"/>
        </w:rPr>
        <w:t>.</w:t>
      </w:r>
    </w:p>
    <w:p w:rsidR="00D56EBA" w:rsidRPr="006B4E85" w:rsidRDefault="00D56EBA" w:rsidP="006B4E85">
      <w:pPr>
        <w:spacing w:after="0" w:line="240" w:lineRule="auto"/>
        <w:ind w:right="0" w:firstLine="709"/>
        <w:rPr>
          <w:color w:val="auto"/>
          <w:sz w:val="24"/>
          <w:szCs w:val="24"/>
          <w:lang w:eastAsia="en-US"/>
        </w:rPr>
      </w:pPr>
      <w:r w:rsidRPr="006B4E85">
        <w:rPr>
          <w:szCs w:val="28"/>
          <w:lang w:eastAsia="en-US"/>
        </w:rPr>
        <w:t xml:space="preserve">За участі міського голови була проведена нарада щодо подальшого розвитку малих річок, за результатами якої було прийнято рішення реалізувати простір на березі р. </w:t>
      </w:r>
      <w:proofErr w:type="spellStart"/>
      <w:r w:rsidRPr="006B4E85">
        <w:rPr>
          <w:szCs w:val="28"/>
          <w:lang w:eastAsia="en-US"/>
        </w:rPr>
        <w:t>Дьогтянець</w:t>
      </w:r>
      <w:proofErr w:type="spellEnd"/>
      <w:r w:rsidRPr="006B4E85">
        <w:rPr>
          <w:szCs w:val="28"/>
          <w:lang w:eastAsia="en-US"/>
        </w:rPr>
        <w:t xml:space="preserve"> по вул. </w:t>
      </w:r>
      <w:proofErr w:type="spellStart"/>
      <w:r w:rsidRPr="006B4E85">
        <w:rPr>
          <w:szCs w:val="28"/>
          <w:lang w:eastAsia="en-US"/>
        </w:rPr>
        <w:t>Келецькій</w:t>
      </w:r>
      <w:proofErr w:type="spellEnd"/>
      <w:r w:rsidRPr="006B4E85">
        <w:rPr>
          <w:szCs w:val="28"/>
          <w:lang w:eastAsia="en-US"/>
        </w:rPr>
        <w:t xml:space="preserve">, розпочати процес інвентаризації земель р. </w:t>
      </w:r>
      <w:proofErr w:type="spellStart"/>
      <w:r w:rsidRPr="006B4E85">
        <w:rPr>
          <w:szCs w:val="28"/>
          <w:lang w:eastAsia="en-US"/>
        </w:rPr>
        <w:t>Дьогтянець</w:t>
      </w:r>
      <w:proofErr w:type="spellEnd"/>
      <w:r w:rsidRPr="006B4E85">
        <w:rPr>
          <w:szCs w:val="28"/>
          <w:lang w:eastAsia="en-US"/>
        </w:rPr>
        <w:t xml:space="preserve">, розробити Концепцію розвитку просторів вздовж р. </w:t>
      </w:r>
      <w:proofErr w:type="spellStart"/>
      <w:r w:rsidRPr="006B4E85">
        <w:rPr>
          <w:szCs w:val="28"/>
          <w:lang w:eastAsia="en-US"/>
        </w:rPr>
        <w:t>Дьогтянець</w:t>
      </w:r>
      <w:proofErr w:type="spellEnd"/>
      <w:r w:rsidRPr="006B4E85">
        <w:rPr>
          <w:szCs w:val="28"/>
          <w:lang w:eastAsia="en-US"/>
        </w:rPr>
        <w:t xml:space="preserve"> і </w:t>
      </w:r>
      <w:proofErr w:type="spellStart"/>
      <w:r w:rsidRPr="006B4E85">
        <w:rPr>
          <w:szCs w:val="28"/>
          <w:lang w:eastAsia="en-US"/>
        </w:rPr>
        <w:t>Дьогтянчик</w:t>
      </w:r>
      <w:proofErr w:type="spellEnd"/>
      <w:r w:rsidRPr="006B4E85">
        <w:rPr>
          <w:szCs w:val="28"/>
          <w:lang w:eastAsia="en-US"/>
        </w:rPr>
        <w:t>, взяти до уваги пропоз</w:t>
      </w:r>
      <w:r w:rsidR="000F1F44">
        <w:rPr>
          <w:szCs w:val="28"/>
          <w:lang w:eastAsia="en-US"/>
        </w:rPr>
        <w:t>иції щодо інтеграції річки в Детального плану</w:t>
      </w:r>
      <w:r w:rsidRPr="006B4E85">
        <w:rPr>
          <w:szCs w:val="28"/>
          <w:lang w:eastAsia="en-US"/>
        </w:rPr>
        <w:t xml:space="preserve"> території парку Дружби народів. За ре</w:t>
      </w:r>
      <w:r w:rsidR="000F1F44">
        <w:rPr>
          <w:szCs w:val="28"/>
          <w:lang w:eastAsia="en-US"/>
        </w:rPr>
        <w:t xml:space="preserve">зультатами наради розроблено </w:t>
      </w:r>
      <w:proofErr w:type="spellStart"/>
      <w:r w:rsidR="000F1F44">
        <w:rPr>
          <w:szCs w:val="28"/>
          <w:lang w:eastAsia="en-US"/>
        </w:rPr>
        <w:t>прєктну</w:t>
      </w:r>
      <w:proofErr w:type="spellEnd"/>
      <w:r w:rsidRPr="006B4E85">
        <w:rPr>
          <w:szCs w:val="28"/>
          <w:lang w:eastAsia="en-US"/>
        </w:rPr>
        <w:t xml:space="preserve"> пропозицію простору у співпраці з КП «Агенція просторового розвитку». Також напраць</w:t>
      </w:r>
      <w:r w:rsidR="00CA5C4A">
        <w:rPr>
          <w:szCs w:val="28"/>
          <w:lang w:eastAsia="en-US"/>
        </w:rPr>
        <w:t xml:space="preserve">овано пропозиції щодо змісту </w:t>
      </w:r>
      <w:r w:rsidR="00CA5C4A">
        <w:rPr>
          <w:szCs w:val="28"/>
          <w:lang w:eastAsia="en-US"/>
        </w:rPr>
        <w:lastRenderedPageBreak/>
        <w:t>Детального плану</w:t>
      </w:r>
      <w:r w:rsidRPr="006B4E85">
        <w:rPr>
          <w:szCs w:val="28"/>
          <w:lang w:eastAsia="en-US"/>
        </w:rPr>
        <w:t xml:space="preserve"> території парку Дружби народів</w:t>
      </w:r>
      <w:r w:rsidR="00CA5C4A">
        <w:rPr>
          <w:szCs w:val="28"/>
          <w:lang w:eastAsia="en-US"/>
        </w:rPr>
        <w:t xml:space="preserve"> і донесено їх до розробника. Велику увагу мешканців громади привернув захід</w:t>
      </w:r>
      <w:r w:rsidR="003A06DB">
        <w:rPr>
          <w:szCs w:val="28"/>
          <w:lang w:eastAsia="en-US"/>
        </w:rPr>
        <w:t xml:space="preserve"> і</w:t>
      </w:r>
      <w:r w:rsidRPr="006B4E85">
        <w:rPr>
          <w:szCs w:val="28"/>
          <w:lang w:eastAsia="en-US"/>
        </w:rPr>
        <w:t>з прибирання окремої ділянки річки за участі місцевих комунальних служб, активних містян, місцевих жит</w:t>
      </w:r>
      <w:r w:rsidR="00CA5C4A">
        <w:rPr>
          <w:szCs w:val="28"/>
          <w:lang w:eastAsia="en-US"/>
        </w:rPr>
        <w:t>елів та працівників КП «</w:t>
      </w:r>
      <w:r w:rsidR="003A06DB">
        <w:rPr>
          <w:szCs w:val="28"/>
          <w:lang w:eastAsia="en-US"/>
        </w:rPr>
        <w:t>Ін</w:t>
      </w:r>
      <w:r w:rsidR="00CA5C4A">
        <w:rPr>
          <w:szCs w:val="28"/>
          <w:lang w:eastAsia="en-US"/>
        </w:rPr>
        <w:t>с</w:t>
      </w:r>
      <w:r w:rsidR="003A06DB">
        <w:rPr>
          <w:szCs w:val="28"/>
          <w:lang w:eastAsia="en-US"/>
        </w:rPr>
        <w:t>ти</w:t>
      </w:r>
      <w:r w:rsidR="00CA5C4A">
        <w:rPr>
          <w:szCs w:val="28"/>
          <w:lang w:eastAsia="en-US"/>
        </w:rPr>
        <w:t>тут розвитку міст</w:t>
      </w:r>
      <w:r w:rsidRPr="006B4E85">
        <w:rPr>
          <w:szCs w:val="28"/>
          <w:lang w:eastAsia="en-US"/>
        </w:rPr>
        <w:t>». В результаті прибирання було вивезено декілька вантажівок побутового сміття, а також гілля. В рамках заходу було проведено обговорення подальшого розвитку даної території. Також було проведено опитування (анкетування) місцевих жителів для кращого розуміння їх</w:t>
      </w:r>
      <w:r w:rsidR="00CA5C4A">
        <w:rPr>
          <w:szCs w:val="28"/>
          <w:lang w:eastAsia="en-US"/>
        </w:rPr>
        <w:t xml:space="preserve"> бачення та </w:t>
      </w:r>
      <w:proofErr w:type="spellStart"/>
      <w:r w:rsidR="00CA5C4A">
        <w:rPr>
          <w:szCs w:val="28"/>
          <w:lang w:eastAsia="en-US"/>
        </w:rPr>
        <w:t>залученості</w:t>
      </w:r>
      <w:proofErr w:type="spellEnd"/>
      <w:r w:rsidR="00CA5C4A">
        <w:rPr>
          <w:szCs w:val="28"/>
          <w:lang w:eastAsia="en-US"/>
        </w:rPr>
        <w:t xml:space="preserve"> до </w:t>
      </w:r>
      <w:proofErr w:type="spellStart"/>
      <w:r w:rsidR="00CA5C4A">
        <w:rPr>
          <w:szCs w:val="28"/>
          <w:lang w:eastAsia="en-US"/>
        </w:rPr>
        <w:t>активностей</w:t>
      </w:r>
      <w:proofErr w:type="spellEnd"/>
      <w:r w:rsidRPr="006B4E85">
        <w:rPr>
          <w:szCs w:val="28"/>
          <w:lang w:eastAsia="en-US"/>
        </w:rPr>
        <w:t>.</w:t>
      </w:r>
    </w:p>
    <w:p w:rsidR="00D56EBA" w:rsidRPr="006B4E85" w:rsidRDefault="003A06DB" w:rsidP="006B4E85">
      <w:pPr>
        <w:spacing w:after="0" w:line="240" w:lineRule="auto"/>
        <w:ind w:right="0" w:firstLine="709"/>
        <w:rPr>
          <w:szCs w:val="28"/>
          <w:lang w:eastAsia="en-US"/>
        </w:rPr>
      </w:pPr>
      <w:r>
        <w:rPr>
          <w:szCs w:val="28"/>
          <w:lang w:eastAsia="en-US"/>
        </w:rPr>
        <w:t xml:space="preserve">Окрім того, </w:t>
      </w:r>
      <w:r w:rsidR="00D56EBA" w:rsidRPr="006B4E85">
        <w:rPr>
          <w:szCs w:val="28"/>
          <w:lang w:eastAsia="en-US"/>
        </w:rPr>
        <w:t xml:space="preserve">розпочато дослідження р. </w:t>
      </w:r>
      <w:proofErr w:type="spellStart"/>
      <w:r w:rsidR="00D56EBA" w:rsidRPr="006B4E85">
        <w:rPr>
          <w:szCs w:val="28"/>
          <w:lang w:eastAsia="en-US"/>
        </w:rPr>
        <w:t>Тяжилівка</w:t>
      </w:r>
      <w:proofErr w:type="spellEnd"/>
      <w:r w:rsidR="00D56EBA" w:rsidRPr="006B4E85">
        <w:rPr>
          <w:szCs w:val="28"/>
          <w:lang w:eastAsia="en-US"/>
        </w:rPr>
        <w:t xml:space="preserve"> у співпраці з </w:t>
      </w:r>
      <w:r>
        <w:rPr>
          <w:szCs w:val="28"/>
          <w:lang w:eastAsia="en-US"/>
        </w:rPr>
        <w:t>КП «Агенція</w:t>
      </w:r>
      <w:r w:rsidR="00D56EBA" w:rsidRPr="006B4E85">
        <w:rPr>
          <w:szCs w:val="28"/>
          <w:lang w:eastAsia="en-US"/>
        </w:rPr>
        <w:t xml:space="preserve"> просторового розвитку</w:t>
      </w:r>
      <w:r>
        <w:rPr>
          <w:szCs w:val="28"/>
          <w:lang w:eastAsia="en-US"/>
        </w:rPr>
        <w:t>»</w:t>
      </w:r>
      <w:r w:rsidR="00D56EBA" w:rsidRPr="006B4E85">
        <w:rPr>
          <w:szCs w:val="28"/>
          <w:lang w:eastAsia="en-US"/>
        </w:rPr>
        <w:t xml:space="preserve"> та напрацьовано сценарії поводження з тимчасовими металевими спорудами господарського призначення (гаражів) на берегах малих річок. Також у підзвітному періоді відбувалося дослідження питання надання статусу гідрологічної пам’ятки джерелу Вишенське, проміжним результатом якого є нада</w:t>
      </w:r>
      <w:r>
        <w:rPr>
          <w:szCs w:val="28"/>
          <w:lang w:eastAsia="en-US"/>
        </w:rPr>
        <w:t>ння охоронної зони джерелу у детальному плані територій</w:t>
      </w:r>
      <w:r w:rsidR="00D56EBA" w:rsidRPr="006B4E85">
        <w:rPr>
          <w:szCs w:val="28"/>
          <w:lang w:eastAsia="en-US"/>
        </w:rPr>
        <w:t xml:space="preserve"> для десятого мікрорайону м. Вінниці.</w:t>
      </w:r>
    </w:p>
    <w:p w:rsidR="00D56EBA" w:rsidRPr="006B4E85" w:rsidRDefault="00D56EBA" w:rsidP="006B4E85">
      <w:pPr>
        <w:spacing w:before="120" w:after="0" w:line="240" w:lineRule="auto"/>
        <w:ind w:right="0" w:firstLine="709"/>
        <w:rPr>
          <w:szCs w:val="28"/>
          <w:lang w:eastAsia="en-US"/>
        </w:rPr>
      </w:pPr>
      <w:r w:rsidRPr="006B4E85">
        <w:rPr>
          <w:szCs w:val="28"/>
          <w:lang w:eastAsia="en-US"/>
        </w:rPr>
        <w:t>Важл</w:t>
      </w:r>
      <w:r w:rsidR="003A06DB">
        <w:rPr>
          <w:szCs w:val="28"/>
          <w:lang w:eastAsia="en-US"/>
        </w:rPr>
        <w:t>ивим етапом роботи у 2021 році</w:t>
      </w:r>
      <w:r w:rsidRPr="006B4E85">
        <w:rPr>
          <w:szCs w:val="28"/>
          <w:lang w:eastAsia="en-US"/>
        </w:rPr>
        <w:t xml:space="preserve"> став запуск нового напрямку роботи – </w:t>
      </w:r>
      <w:r w:rsidRPr="006B4E85">
        <w:rPr>
          <w:b/>
          <w:szCs w:val="28"/>
          <w:lang w:eastAsia="en-US"/>
        </w:rPr>
        <w:t>озеленення</w:t>
      </w:r>
      <w:r w:rsidRPr="006B4E85">
        <w:rPr>
          <w:szCs w:val="28"/>
          <w:lang w:eastAsia="en-US"/>
        </w:rPr>
        <w:t>.</w:t>
      </w:r>
      <w:r w:rsidR="003A06DB">
        <w:rPr>
          <w:szCs w:val="28"/>
          <w:lang w:eastAsia="en-US"/>
        </w:rPr>
        <w:t xml:space="preserve"> В рамках цього було</w:t>
      </w:r>
      <w:r w:rsidRPr="006B4E85">
        <w:rPr>
          <w:szCs w:val="28"/>
          <w:lang w:eastAsia="en-US"/>
        </w:rPr>
        <w:t xml:space="preserve"> проаналізован</w:t>
      </w:r>
      <w:r w:rsidR="00CA5C4A">
        <w:rPr>
          <w:szCs w:val="28"/>
          <w:lang w:eastAsia="en-US"/>
        </w:rPr>
        <w:t>о ситуацію з озелененням у громаді</w:t>
      </w:r>
      <w:r w:rsidRPr="006B4E85">
        <w:rPr>
          <w:szCs w:val="28"/>
          <w:lang w:eastAsia="en-US"/>
        </w:rPr>
        <w:t>. Виходячи з цієї ситуації було вирішено працювати у двох основних напрямках: розробка електронної платформи для інвентаризації зелених насаджень та актуалізація документу щодо поводження із зеленими насадженнями. У напрямку розробки електронної платформи для інвентаризації було організовано зустріч представників міської ради із представниками компаній, які розробляють такий продукт, проаналізован</w:t>
      </w:r>
      <w:r w:rsidR="003A06DB">
        <w:rPr>
          <w:szCs w:val="28"/>
          <w:lang w:eastAsia="en-US"/>
        </w:rPr>
        <w:t>о світовий і український досвід. У</w:t>
      </w:r>
      <w:r w:rsidRPr="006B4E85">
        <w:rPr>
          <w:szCs w:val="28"/>
          <w:lang w:eastAsia="en-US"/>
        </w:rPr>
        <w:t xml:space="preserve"> співпраці з Департаментом інформаційних технологій </w:t>
      </w:r>
      <w:r w:rsidR="00CA5C4A">
        <w:rPr>
          <w:szCs w:val="28"/>
          <w:lang w:eastAsia="en-US"/>
        </w:rPr>
        <w:t xml:space="preserve">Вінницької міської ради </w:t>
      </w:r>
      <w:r w:rsidRPr="006B4E85">
        <w:rPr>
          <w:szCs w:val="28"/>
          <w:lang w:eastAsia="en-US"/>
        </w:rPr>
        <w:t xml:space="preserve">було вирішено створити власну систему, для чого розроблено технічне завдання. </w:t>
      </w:r>
    </w:p>
    <w:p w:rsidR="00D56EBA" w:rsidRPr="006B4E85" w:rsidRDefault="00D56EBA" w:rsidP="006B4E85">
      <w:pPr>
        <w:spacing w:after="0" w:line="240" w:lineRule="auto"/>
        <w:ind w:right="0" w:firstLine="709"/>
        <w:rPr>
          <w:szCs w:val="28"/>
          <w:lang w:eastAsia="en-US"/>
        </w:rPr>
      </w:pPr>
      <w:r w:rsidRPr="006B4E85">
        <w:rPr>
          <w:szCs w:val="28"/>
          <w:lang w:eastAsia="en-US"/>
        </w:rPr>
        <w:t xml:space="preserve">Завершено </w:t>
      </w:r>
      <w:proofErr w:type="spellStart"/>
      <w:r w:rsidRPr="006B4E85">
        <w:rPr>
          <w:szCs w:val="28"/>
          <w:lang w:eastAsia="en-US"/>
        </w:rPr>
        <w:t>драфт</w:t>
      </w:r>
      <w:proofErr w:type="spellEnd"/>
      <w:r w:rsidRPr="006B4E85">
        <w:rPr>
          <w:szCs w:val="28"/>
          <w:lang w:eastAsia="en-US"/>
        </w:rPr>
        <w:t xml:space="preserve"> документу «Обов’язкові вим</w:t>
      </w:r>
      <w:r w:rsidR="00CA5C4A">
        <w:rPr>
          <w:szCs w:val="28"/>
          <w:lang w:eastAsia="en-US"/>
        </w:rPr>
        <w:t>оги до посадки дерев у Вінницькій міській територіальній громаді</w:t>
      </w:r>
      <w:r w:rsidRPr="006B4E85">
        <w:rPr>
          <w:szCs w:val="28"/>
          <w:lang w:eastAsia="en-US"/>
        </w:rPr>
        <w:t xml:space="preserve">», вивчено досвід щодо поводження із зеленими насадженнями у містах. Вирішено напрацювати серію матеріалів для просвітництва та популяризації виконання правильного озеленення. Розпочата робота над першими двома брошурами, які висвітлюють дві основні проблеми із озелененням: висадка і обрізка. Заплановано серію заходів на наступний рік за даними </w:t>
      </w:r>
      <w:proofErr w:type="spellStart"/>
      <w:r w:rsidRPr="006B4E85">
        <w:rPr>
          <w:szCs w:val="28"/>
          <w:lang w:eastAsia="en-US"/>
        </w:rPr>
        <w:t>тематикам</w:t>
      </w:r>
      <w:r w:rsidR="003A06DB">
        <w:rPr>
          <w:szCs w:val="28"/>
          <w:lang w:eastAsia="en-US"/>
        </w:rPr>
        <w:t>и</w:t>
      </w:r>
      <w:proofErr w:type="spellEnd"/>
      <w:r w:rsidRPr="006B4E85">
        <w:rPr>
          <w:szCs w:val="28"/>
          <w:lang w:eastAsia="en-US"/>
        </w:rPr>
        <w:t xml:space="preserve">. Окрім цього, у співпраці з Департаментом житлового господарства </w:t>
      </w:r>
      <w:r w:rsidR="00CA5C4A">
        <w:rPr>
          <w:szCs w:val="28"/>
          <w:lang w:eastAsia="en-US"/>
        </w:rPr>
        <w:t xml:space="preserve">Вінницької міської ради </w:t>
      </w:r>
      <w:r w:rsidRPr="006B4E85">
        <w:rPr>
          <w:szCs w:val="28"/>
          <w:lang w:eastAsia="en-US"/>
        </w:rPr>
        <w:t xml:space="preserve">була </w:t>
      </w:r>
      <w:proofErr w:type="spellStart"/>
      <w:r w:rsidRPr="006B4E85">
        <w:rPr>
          <w:szCs w:val="28"/>
          <w:lang w:eastAsia="en-US"/>
        </w:rPr>
        <w:t>пропрацьована</w:t>
      </w:r>
      <w:proofErr w:type="spellEnd"/>
      <w:r w:rsidRPr="006B4E85">
        <w:rPr>
          <w:szCs w:val="28"/>
          <w:lang w:eastAsia="en-US"/>
        </w:rPr>
        <w:t xml:space="preserve"> проблема приживаності дерев на прибудинкових територіях: запропоновано перелік дерев, рекомендованих для висадки, вирішено питання </w:t>
      </w:r>
      <w:proofErr w:type="spellStart"/>
      <w:r w:rsidRPr="006B4E85">
        <w:rPr>
          <w:szCs w:val="28"/>
          <w:lang w:eastAsia="en-US"/>
        </w:rPr>
        <w:t>післяпосадкового</w:t>
      </w:r>
      <w:proofErr w:type="spellEnd"/>
      <w:r w:rsidRPr="006B4E85">
        <w:rPr>
          <w:szCs w:val="28"/>
          <w:lang w:eastAsia="en-US"/>
        </w:rPr>
        <w:t xml:space="preserve"> догляду. Були проведені </w:t>
      </w:r>
      <w:proofErr w:type="spellStart"/>
      <w:r w:rsidRPr="006B4E85">
        <w:rPr>
          <w:szCs w:val="28"/>
          <w:lang w:eastAsia="en-US"/>
        </w:rPr>
        <w:t>популяризаційні</w:t>
      </w:r>
      <w:proofErr w:type="spellEnd"/>
      <w:r w:rsidRPr="006B4E85">
        <w:rPr>
          <w:szCs w:val="28"/>
          <w:lang w:eastAsia="en-US"/>
        </w:rPr>
        <w:t xml:space="preserve"> та освітні заходи серед представників закл</w:t>
      </w:r>
      <w:r w:rsidR="00CA5C4A">
        <w:rPr>
          <w:szCs w:val="28"/>
          <w:lang w:eastAsia="en-US"/>
        </w:rPr>
        <w:t>адів дошкільної освіти та громадян</w:t>
      </w:r>
      <w:r w:rsidRPr="006B4E85">
        <w:rPr>
          <w:szCs w:val="28"/>
          <w:lang w:eastAsia="en-US"/>
        </w:rPr>
        <w:t>. Розпочато процес дослідження проблеми із пошкодженням зелених насаджень в ході будівельних робіт.</w:t>
      </w:r>
    </w:p>
    <w:p w:rsidR="00D56EBA" w:rsidRPr="006B4E85" w:rsidRDefault="00D56EBA" w:rsidP="006B4E85">
      <w:pPr>
        <w:spacing w:before="100" w:beforeAutospacing="1" w:after="0" w:line="240" w:lineRule="auto"/>
        <w:ind w:right="0" w:firstLine="709"/>
        <w:rPr>
          <w:szCs w:val="28"/>
          <w:lang w:eastAsia="en-US"/>
        </w:rPr>
      </w:pPr>
      <w:r w:rsidRPr="006B4E85">
        <w:rPr>
          <w:szCs w:val="28"/>
          <w:lang w:eastAsia="en-US"/>
        </w:rPr>
        <w:t>Крім тематичних напрямків, працівниками КП «Інститут розвитку мі</w:t>
      </w:r>
      <w:r w:rsidR="003A06DB">
        <w:rPr>
          <w:szCs w:val="28"/>
          <w:lang w:eastAsia="en-US"/>
        </w:rPr>
        <w:t>ст» у 2021 було організовано та</w:t>
      </w:r>
      <w:r w:rsidRPr="006B4E85">
        <w:rPr>
          <w:szCs w:val="28"/>
          <w:lang w:eastAsia="en-US"/>
        </w:rPr>
        <w:t xml:space="preserve"> взято участь у </w:t>
      </w:r>
      <w:r w:rsidRPr="006B4E85">
        <w:rPr>
          <w:b/>
          <w:szCs w:val="28"/>
          <w:lang w:eastAsia="en-US"/>
        </w:rPr>
        <w:t xml:space="preserve">ряді інформаційних, </w:t>
      </w:r>
      <w:proofErr w:type="spellStart"/>
      <w:r w:rsidRPr="006B4E85">
        <w:rPr>
          <w:b/>
          <w:szCs w:val="28"/>
          <w:lang w:eastAsia="en-US"/>
        </w:rPr>
        <w:t>промоційних</w:t>
      </w:r>
      <w:proofErr w:type="spellEnd"/>
      <w:r w:rsidRPr="006B4E85">
        <w:rPr>
          <w:b/>
          <w:szCs w:val="28"/>
          <w:lang w:eastAsia="en-US"/>
        </w:rPr>
        <w:t xml:space="preserve"> та </w:t>
      </w:r>
      <w:proofErr w:type="spellStart"/>
      <w:r w:rsidRPr="006B4E85">
        <w:rPr>
          <w:b/>
          <w:szCs w:val="28"/>
          <w:lang w:eastAsia="en-US"/>
        </w:rPr>
        <w:t>партисипаційних</w:t>
      </w:r>
      <w:proofErr w:type="spellEnd"/>
      <w:r w:rsidRPr="006B4E85">
        <w:rPr>
          <w:b/>
          <w:szCs w:val="28"/>
          <w:lang w:eastAsia="en-US"/>
        </w:rPr>
        <w:t xml:space="preserve"> заходів</w:t>
      </w:r>
      <w:r w:rsidRPr="006B4E85">
        <w:rPr>
          <w:szCs w:val="28"/>
          <w:lang w:eastAsia="en-US"/>
        </w:rPr>
        <w:t>, зокрема:</w:t>
      </w:r>
    </w:p>
    <w:p w:rsidR="00D56EBA" w:rsidRPr="006B4E85" w:rsidRDefault="00D56EBA" w:rsidP="00CA5C4A">
      <w:pPr>
        <w:numPr>
          <w:ilvl w:val="0"/>
          <w:numId w:val="26"/>
        </w:numPr>
        <w:spacing w:after="0" w:line="240" w:lineRule="auto"/>
        <w:ind w:left="567" w:right="0" w:firstLine="284"/>
        <w:rPr>
          <w:szCs w:val="28"/>
          <w:lang w:eastAsia="en-US"/>
        </w:rPr>
      </w:pPr>
      <w:r w:rsidRPr="006B4E85">
        <w:rPr>
          <w:szCs w:val="28"/>
          <w:lang w:eastAsia="en-US"/>
        </w:rPr>
        <w:t xml:space="preserve">за підтримки GIZ, було проведено серію заходів для Вінницької міської ради щодо адаптації та впровадження Цілей сталого розвитку в міських стратегічних документах. Було проведено 21 одне практичне </w:t>
      </w:r>
      <w:r w:rsidRPr="006B4E85">
        <w:rPr>
          <w:szCs w:val="28"/>
          <w:lang w:eastAsia="en-US"/>
        </w:rPr>
        <w:lastRenderedPageBreak/>
        <w:t>навчання для</w:t>
      </w:r>
      <w:r w:rsidR="00CA5C4A">
        <w:rPr>
          <w:szCs w:val="28"/>
          <w:lang w:eastAsia="en-US"/>
        </w:rPr>
        <w:t xml:space="preserve"> департаментів міської ради, а саме:</w:t>
      </w:r>
      <w:r w:rsidRPr="006B4E85">
        <w:rPr>
          <w:szCs w:val="28"/>
          <w:lang w:eastAsia="en-US"/>
        </w:rPr>
        <w:t xml:space="preserve"> Департаменту енергетики, транспорту та зв’язку, Департаменту інформаційних технологій, Департаменту економіки та інвестицій, Департаменту освіти, Департаменту охорони здоров’я, Департаме</w:t>
      </w:r>
      <w:r w:rsidR="00CA5C4A">
        <w:rPr>
          <w:szCs w:val="28"/>
          <w:lang w:eastAsia="en-US"/>
        </w:rPr>
        <w:t>нту правової політики та якості та</w:t>
      </w:r>
      <w:r w:rsidRPr="006B4E85">
        <w:rPr>
          <w:szCs w:val="28"/>
          <w:lang w:eastAsia="en-US"/>
        </w:rPr>
        <w:t xml:space="preserve"> КП «Інститут</w:t>
      </w:r>
      <w:r w:rsidR="00CA5C4A">
        <w:rPr>
          <w:szCs w:val="28"/>
          <w:lang w:eastAsia="en-US"/>
        </w:rPr>
        <w:t>у</w:t>
      </w:r>
      <w:r w:rsidRPr="006B4E85">
        <w:rPr>
          <w:szCs w:val="28"/>
          <w:lang w:eastAsia="en-US"/>
        </w:rPr>
        <w:t xml:space="preserve"> розвитку міст». Розроблено рекомендації для учасників навчання та сформовано методичний посібник;</w:t>
      </w:r>
    </w:p>
    <w:p w:rsidR="00D56EBA" w:rsidRPr="006B4E85" w:rsidRDefault="00CA5C4A" w:rsidP="00CA5C4A">
      <w:pPr>
        <w:numPr>
          <w:ilvl w:val="0"/>
          <w:numId w:val="26"/>
        </w:numPr>
        <w:spacing w:after="0" w:line="240" w:lineRule="auto"/>
        <w:ind w:left="567" w:right="0" w:firstLine="284"/>
        <w:rPr>
          <w:szCs w:val="28"/>
          <w:lang w:eastAsia="en-US"/>
        </w:rPr>
      </w:pPr>
      <w:r>
        <w:rPr>
          <w:szCs w:val="28"/>
          <w:lang w:eastAsia="en-US"/>
        </w:rPr>
        <w:t xml:space="preserve">в рамках </w:t>
      </w:r>
      <w:proofErr w:type="spellStart"/>
      <w:r>
        <w:rPr>
          <w:szCs w:val="28"/>
          <w:lang w:eastAsia="en-US"/>
        </w:rPr>
        <w:t>проє</w:t>
      </w:r>
      <w:r w:rsidR="00D56EBA" w:rsidRPr="006B4E85">
        <w:rPr>
          <w:szCs w:val="28"/>
          <w:lang w:eastAsia="en-US"/>
        </w:rPr>
        <w:t>кту</w:t>
      </w:r>
      <w:proofErr w:type="spellEnd"/>
      <w:r w:rsidR="00D56EBA" w:rsidRPr="006B4E85">
        <w:rPr>
          <w:szCs w:val="28"/>
          <w:lang w:eastAsia="en-US"/>
        </w:rPr>
        <w:t xml:space="preserve"> «Бюджет громадських ініціатив» ек</w:t>
      </w:r>
      <w:r>
        <w:rPr>
          <w:szCs w:val="28"/>
          <w:lang w:eastAsia="en-US"/>
        </w:rPr>
        <w:t xml:space="preserve">спертами та </w:t>
      </w:r>
      <w:proofErr w:type="spellStart"/>
      <w:r>
        <w:rPr>
          <w:szCs w:val="28"/>
          <w:lang w:eastAsia="en-US"/>
        </w:rPr>
        <w:t>експертками</w:t>
      </w:r>
      <w:proofErr w:type="spellEnd"/>
      <w:r>
        <w:rPr>
          <w:szCs w:val="28"/>
          <w:lang w:eastAsia="en-US"/>
        </w:rPr>
        <w:t xml:space="preserve"> КП «Інститут розвитку міст» було розглянуто вісім </w:t>
      </w:r>
      <w:proofErr w:type="spellStart"/>
      <w:r>
        <w:rPr>
          <w:szCs w:val="28"/>
          <w:lang w:eastAsia="en-US"/>
        </w:rPr>
        <w:t>проє</w:t>
      </w:r>
      <w:r w:rsidR="00D56EBA" w:rsidRPr="006B4E85">
        <w:rPr>
          <w:szCs w:val="28"/>
          <w:lang w:eastAsia="en-US"/>
        </w:rPr>
        <w:t>ктних</w:t>
      </w:r>
      <w:proofErr w:type="spellEnd"/>
      <w:r w:rsidR="00D56EBA" w:rsidRPr="006B4E85">
        <w:rPr>
          <w:szCs w:val="28"/>
          <w:lang w:eastAsia="en-US"/>
        </w:rPr>
        <w:t xml:space="preserve"> заявок на участь у Бюджеті громадських ініціатив та надано свої рекомендації щодо</w:t>
      </w:r>
      <w:r>
        <w:rPr>
          <w:szCs w:val="28"/>
          <w:lang w:eastAsia="en-US"/>
        </w:rPr>
        <w:t xml:space="preserve"> їх</w:t>
      </w:r>
      <w:r w:rsidR="00D56EBA" w:rsidRPr="006B4E85">
        <w:rPr>
          <w:szCs w:val="28"/>
          <w:lang w:eastAsia="en-US"/>
        </w:rPr>
        <w:t xml:space="preserve"> впровадження. Було взято участь у засіданні Комісії що</w:t>
      </w:r>
      <w:r>
        <w:rPr>
          <w:szCs w:val="28"/>
          <w:lang w:eastAsia="en-US"/>
        </w:rPr>
        <w:t xml:space="preserve">до розгляду та затвердження </w:t>
      </w:r>
      <w:proofErr w:type="spellStart"/>
      <w:r>
        <w:rPr>
          <w:szCs w:val="28"/>
          <w:lang w:eastAsia="en-US"/>
        </w:rPr>
        <w:t>проє</w:t>
      </w:r>
      <w:r w:rsidR="00D56EBA" w:rsidRPr="006B4E85">
        <w:rPr>
          <w:szCs w:val="28"/>
          <w:lang w:eastAsia="en-US"/>
        </w:rPr>
        <w:t>ктів</w:t>
      </w:r>
      <w:proofErr w:type="spellEnd"/>
      <w:r w:rsidR="00D56EBA" w:rsidRPr="006B4E85">
        <w:rPr>
          <w:szCs w:val="28"/>
          <w:lang w:eastAsia="en-US"/>
        </w:rPr>
        <w:t>-переможців на реалізацію у 2022 році;</w:t>
      </w:r>
    </w:p>
    <w:p w:rsidR="00D56EBA" w:rsidRPr="006B4E85" w:rsidRDefault="00D56EBA" w:rsidP="00CA5C4A">
      <w:pPr>
        <w:numPr>
          <w:ilvl w:val="0"/>
          <w:numId w:val="26"/>
        </w:numPr>
        <w:spacing w:after="0" w:line="240" w:lineRule="auto"/>
        <w:ind w:left="567" w:right="0" w:firstLine="284"/>
        <w:rPr>
          <w:szCs w:val="28"/>
          <w:lang w:eastAsia="en-US"/>
        </w:rPr>
      </w:pPr>
      <w:r w:rsidRPr="006B4E85">
        <w:rPr>
          <w:szCs w:val="28"/>
          <w:lang w:eastAsia="en-US"/>
        </w:rPr>
        <w:t xml:space="preserve">в рамках екологічного фестивалю ДІЛИ працівниками відділу надано організаційну та змістовну підтримку фестивалю. Зокрема, було проведено Європейський тиждень сталої енергії, </w:t>
      </w:r>
      <w:proofErr w:type="spellStart"/>
      <w:r w:rsidRPr="006B4E85">
        <w:rPr>
          <w:szCs w:val="28"/>
          <w:lang w:eastAsia="en-US"/>
        </w:rPr>
        <w:t>промодеровано</w:t>
      </w:r>
      <w:proofErr w:type="spellEnd"/>
      <w:r w:rsidRPr="006B4E85">
        <w:rPr>
          <w:szCs w:val="28"/>
          <w:lang w:eastAsia="en-US"/>
        </w:rPr>
        <w:t xml:space="preserve"> ряд панельних дискусій в рамках форуму. Також було організовано та проведено </w:t>
      </w:r>
      <w:proofErr w:type="spellStart"/>
      <w:r w:rsidRPr="006B4E85">
        <w:rPr>
          <w:szCs w:val="28"/>
          <w:lang w:eastAsia="en-US"/>
        </w:rPr>
        <w:t>воркшопи</w:t>
      </w:r>
      <w:proofErr w:type="spellEnd"/>
      <w:r w:rsidRPr="006B4E85">
        <w:rPr>
          <w:szCs w:val="28"/>
          <w:lang w:eastAsia="en-US"/>
        </w:rPr>
        <w:t xml:space="preserve"> з озеленення, плану дій зі сталого енергетичного розвитку та клімату до 2030 року та новому європейському </w:t>
      </w:r>
      <w:proofErr w:type="spellStart"/>
      <w:r w:rsidRPr="006B4E85">
        <w:rPr>
          <w:szCs w:val="28"/>
          <w:lang w:eastAsia="en-US"/>
        </w:rPr>
        <w:t>Баухаузу</w:t>
      </w:r>
      <w:proofErr w:type="spellEnd"/>
      <w:r w:rsidRPr="006B4E85">
        <w:rPr>
          <w:szCs w:val="28"/>
          <w:lang w:eastAsia="en-US"/>
        </w:rPr>
        <w:t>;</w:t>
      </w:r>
    </w:p>
    <w:p w:rsidR="00D56EBA" w:rsidRPr="006B4E85" w:rsidRDefault="00D56EBA" w:rsidP="00CA5C4A">
      <w:pPr>
        <w:numPr>
          <w:ilvl w:val="0"/>
          <w:numId w:val="26"/>
        </w:numPr>
        <w:spacing w:after="0" w:line="240" w:lineRule="auto"/>
        <w:ind w:left="567" w:right="0" w:firstLine="284"/>
        <w:rPr>
          <w:szCs w:val="28"/>
          <w:lang w:eastAsia="en-US"/>
        </w:rPr>
      </w:pPr>
      <w:r w:rsidRPr="006B4E85">
        <w:rPr>
          <w:szCs w:val="28"/>
          <w:lang w:eastAsia="en-US"/>
        </w:rPr>
        <w:t xml:space="preserve">розпочато участь у практично-орієнтованому навчанні з міської </w:t>
      </w:r>
      <w:proofErr w:type="spellStart"/>
      <w:r w:rsidRPr="006B4E85">
        <w:rPr>
          <w:szCs w:val="28"/>
          <w:lang w:eastAsia="en-US"/>
        </w:rPr>
        <w:t>ре</w:t>
      </w:r>
      <w:r w:rsidR="00CA5C4A">
        <w:rPr>
          <w:szCs w:val="28"/>
          <w:lang w:eastAsia="en-US"/>
        </w:rPr>
        <w:t>віталізації</w:t>
      </w:r>
      <w:proofErr w:type="spellEnd"/>
      <w:r w:rsidR="00CA5C4A">
        <w:rPr>
          <w:szCs w:val="28"/>
          <w:lang w:eastAsia="en-US"/>
        </w:rPr>
        <w:t xml:space="preserve">, організованому </w:t>
      </w:r>
      <w:proofErr w:type="spellStart"/>
      <w:r w:rsidR="00CA5C4A">
        <w:rPr>
          <w:szCs w:val="28"/>
          <w:lang w:eastAsia="en-US"/>
        </w:rPr>
        <w:t>проє</w:t>
      </w:r>
      <w:r w:rsidRPr="006B4E85">
        <w:rPr>
          <w:szCs w:val="28"/>
          <w:lang w:eastAsia="en-US"/>
        </w:rPr>
        <w:t>ктом</w:t>
      </w:r>
      <w:proofErr w:type="spellEnd"/>
      <w:r w:rsidRPr="006B4E85">
        <w:rPr>
          <w:szCs w:val="28"/>
          <w:lang w:eastAsia="en-US"/>
        </w:rPr>
        <w:t xml:space="preserve"> «Польська допомога» за підтримки Міністерства закордонних справ Республіки Польща.</w:t>
      </w:r>
    </w:p>
    <w:p w:rsidR="00D56EBA" w:rsidRPr="006B4E85" w:rsidRDefault="00D56EBA" w:rsidP="00CA5C4A">
      <w:pPr>
        <w:spacing w:after="0" w:line="240" w:lineRule="auto"/>
        <w:ind w:left="567" w:right="0" w:firstLine="284"/>
        <w:rPr>
          <w:szCs w:val="28"/>
          <w:lang w:eastAsia="en-US"/>
        </w:rPr>
      </w:pPr>
    </w:p>
    <w:p w:rsidR="00D56EBA" w:rsidRPr="006B4E85" w:rsidRDefault="00D56EBA" w:rsidP="00CA5C4A">
      <w:pPr>
        <w:spacing w:after="0" w:line="240" w:lineRule="auto"/>
        <w:ind w:right="0" w:firstLine="709"/>
        <w:rPr>
          <w:szCs w:val="28"/>
          <w:lang w:eastAsia="en-US"/>
        </w:rPr>
      </w:pPr>
      <w:r w:rsidRPr="006B4E85">
        <w:rPr>
          <w:b/>
          <w:szCs w:val="28"/>
          <w:lang w:eastAsia="en-US"/>
        </w:rPr>
        <w:t xml:space="preserve">У </w:t>
      </w:r>
      <w:proofErr w:type="spellStart"/>
      <w:r w:rsidRPr="006B4E85">
        <w:rPr>
          <w:b/>
          <w:szCs w:val="28"/>
          <w:lang w:eastAsia="en-US"/>
        </w:rPr>
        <w:t>хабі</w:t>
      </w:r>
      <w:proofErr w:type="spellEnd"/>
      <w:r w:rsidRPr="006B4E85">
        <w:rPr>
          <w:b/>
          <w:szCs w:val="28"/>
          <w:lang w:eastAsia="en-US"/>
        </w:rPr>
        <w:t xml:space="preserve"> «Місто змістів»</w:t>
      </w:r>
      <w:r w:rsidRPr="006B4E85">
        <w:rPr>
          <w:szCs w:val="28"/>
          <w:lang w:eastAsia="en-US"/>
        </w:rPr>
        <w:t xml:space="preserve">, який є майданчиком для комунікації влади та активної громадськості, надається постійна організаційна </w:t>
      </w:r>
      <w:r w:rsidR="00B939DA">
        <w:rPr>
          <w:szCs w:val="28"/>
          <w:lang w:eastAsia="en-US"/>
        </w:rPr>
        <w:t xml:space="preserve">підтримка </w:t>
      </w:r>
      <w:r w:rsidRPr="006B4E85">
        <w:rPr>
          <w:szCs w:val="28"/>
          <w:lang w:eastAsia="en-US"/>
        </w:rPr>
        <w:t xml:space="preserve">громадській спілці "Мережа організацій громадянського суспільства "Місто змістів". Так, на початку 2021 року проведено чергові Загальні </w:t>
      </w:r>
      <w:r w:rsidR="00CA5C4A">
        <w:rPr>
          <w:szCs w:val="28"/>
          <w:lang w:eastAsia="en-US"/>
        </w:rPr>
        <w:t>збори Мережі організацій громадянського суспільства</w:t>
      </w:r>
      <w:r w:rsidRPr="006B4E85">
        <w:rPr>
          <w:szCs w:val="28"/>
          <w:lang w:eastAsia="en-US"/>
        </w:rPr>
        <w:t xml:space="preserve"> "Місто змістів". Під час зборів </w:t>
      </w:r>
      <w:r w:rsidR="00CA5C4A">
        <w:rPr>
          <w:szCs w:val="28"/>
          <w:lang w:eastAsia="en-US"/>
        </w:rPr>
        <w:t xml:space="preserve">до Спілки </w:t>
      </w:r>
      <w:r w:rsidRPr="006B4E85">
        <w:rPr>
          <w:szCs w:val="28"/>
          <w:lang w:eastAsia="en-US"/>
        </w:rPr>
        <w:t>було включе</w:t>
      </w:r>
      <w:r w:rsidR="00CA5C4A">
        <w:rPr>
          <w:szCs w:val="28"/>
          <w:lang w:eastAsia="en-US"/>
        </w:rPr>
        <w:t>но 8 нових організацій, наразі Мережа</w:t>
      </w:r>
      <w:r w:rsidRPr="006B4E85">
        <w:rPr>
          <w:szCs w:val="28"/>
          <w:lang w:eastAsia="en-US"/>
        </w:rPr>
        <w:t xml:space="preserve"> налічує 47 громадських організацій. Було представлено діяльність спілки за попередній рік та обрано новий склад координаційної ради п'ятого скликання. За рік роботи проведено 10 засідань Координаційної ради Мережі, проведено опитування громадських організацій членів мережі, щодо їхніх потреб та очікувань від роботи нової координаційної ради. </w:t>
      </w:r>
    </w:p>
    <w:p w:rsidR="00D56EBA" w:rsidRPr="006B4E85" w:rsidRDefault="00D56EBA" w:rsidP="003A06DB">
      <w:pPr>
        <w:spacing w:after="0" w:line="240" w:lineRule="auto"/>
        <w:ind w:right="0" w:firstLine="709"/>
        <w:rPr>
          <w:szCs w:val="28"/>
          <w:lang w:eastAsia="en-US"/>
        </w:rPr>
      </w:pPr>
      <w:r w:rsidRPr="006B4E85">
        <w:rPr>
          <w:szCs w:val="28"/>
          <w:lang w:eastAsia="en-US"/>
        </w:rPr>
        <w:t>Одним із важливим механізмів комунікації між Вінницькою міською радою та громадянським суспільством стало проведення трьох Рад Партнерства, результатами яких стало прийняття рішення про розроб</w:t>
      </w:r>
      <w:r w:rsidR="00CA5C4A">
        <w:rPr>
          <w:szCs w:val="28"/>
          <w:lang w:eastAsia="en-US"/>
        </w:rPr>
        <w:t>ку Стратегії партнерства між інститутами громадянського суспільства та Вінницькою міською радою</w:t>
      </w:r>
      <w:r w:rsidRPr="006B4E85">
        <w:rPr>
          <w:szCs w:val="28"/>
          <w:lang w:eastAsia="en-US"/>
        </w:rPr>
        <w:t>; започаткова</w:t>
      </w:r>
      <w:r w:rsidR="00CA5C4A">
        <w:rPr>
          <w:szCs w:val="28"/>
          <w:lang w:eastAsia="en-US"/>
        </w:rPr>
        <w:t>но процедуру надання тендерів для громадських організацій</w:t>
      </w:r>
      <w:r w:rsidRPr="006B4E85">
        <w:rPr>
          <w:szCs w:val="28"/>
          <w:lang w:eastAsia="en-US"/>
        </w:rPr>
        <w:t>; обговорено проблеми</w:t>
      </w:r>
      <w:r w:rsidR="00CA5C4A">
        <w:rPr>
          <w:szCs w:val="28"/>
          <w:lang w:eastAsia="en-US"/>
        </w:rPr>
        <w:t xml:space="preserve"> сектору культури та залучено інститути громадянського суспільства</w:t>
      </w:r>
      <w:r w:rsidRPr="006B4E85">
        <w:rPr>
          <w:szCs w:val="28"/>
          <w:lang w:eastAsia="en-US"/>
        </w:rPr>
        <w:t xml:space="preserve"> до розробки програми розвитку культури на 2022-2024</w:t>
      </w:r>
      <w:r w:rsidR="00CA5C4A">
        <w:rPr>
          <w:szCs w:val="28"/>
          <w:lang w:eastAsia="en-US"/>
        </w:rPr>
        <w:t xml:space="preserve"> роки</w:t>
      </w:r>
      <w:r w:rsidRPr="006B4E85">
        <w:rPr>
          <w:szCs w:val="28"/>
          <w:lang w:eastAsia="en-US"/>
        </w:rPr>
        <w:t>; прийнято рішення про розробк</w:t>
      </w:r>
      <w:r w:rsidR="00CA5C4A">
        <w:rPr>
          <w:szCs w:val="28"/>
          <w:lang w:eastAsia="en-US"/>
        </w:rPr>
        <w:t>у Екологічної стратегії для Вінницької міської територіальної громади</w:t>
      </w:r>
      <w:r w:rsidRPr="006B4E85">
        <w:rPr>
          <w:szCs w:val="28"/>
          <w:lang w:eastAsia="en-US"/>
        </w:rPr>
        <w:t>.</w:t>
      </w:r>
    </w:p>
    <w:p w:rsidR="00D56EBA" w:rsidRPr="006B4E85" w:rsidRDefault="00D56EBA" w:rsidP="006B4E85">
      <w:pPr>
        <w:spacing w:after="0" w:line="240" w:lineRule="auto"/>
        <w:ind w:right="0" w:firstLine="709"/>
        <w:rPr>
          <w:szCs w:val="28"/>
          <w:lang w:eastAsia="en-US"/>
        </w:rPr>
      </w:pPr>
      <w:r w:rsidRPr="006B4E85">
        <w:rPr>
          <w:szCs w:val="28"/>
          <w:lang w:eastAsia="en-US"/>
        </w:rPr>
        <w:t xml:space="preserve">У квітні 2021 року на сесії Вінницької міської ради затверджено Стратегію партнерства між організаціями громадянського суспільства та Вінницькою міською радою. Для реалізації даного </w:t>
      </w:r>
      <w:proofErr w:type="spellStart"/>
      <w:r w:rsidRPr="006B4E85">
        <w:rPr>
          <w:szCs w:val="28"/>
          <w:lang w:eastAsia="en-US"/>
        </w:rPr>
        <w:t>проєкту</w:t>
      </w:r>
      <w:proofErr w:type="spellEnd"/>
      <w:r w:rsidRPr="006B4E85">
        <w:rPr>
          <w:szCs w:val="28"/>
          <w:lang w:eastAsia="en-US"/>
        </w:rPr>
        <w:t xml:space="preserve"> було: сформовано робочу групу з представників та представниць громадського сектору та працівників міської </w:t>
      </w:r>
      <w:r w:rsidRPr="006B4E85">
        <w:rPr>
          <w:szCs w:val="28"/>
          <w:lang w:eastAsia="en-US"/>
        </w:rPr>
        <w:lastRenderedPageBreak/>
        <w:t xml:space="preserve">ради; проведено 9 засідань робочої групи; організовано публічний онлайн захід для представлення </w:t>
      </w:r>
      <w:proofErr w:type="spellStart"/>
      <w:r w:rsidRPr="006B4E85">
        <w:rPr>
          <w:szCs w:val="28"/>
          <w:lang w:eastAsia="en-US"/>
        </w:rPr>
        <w:t>проєкту</w:t>
      </w:r>
      <w:proofErr w:type="spellEnd"/>
      <w:r w:rsidRPr="006B4E85">
        <w:rPr>
          <w:szCs w:val="28"/>
          <w:lang w:eastAsia="en-US"/>
        </w:rPr>
        <w:t xml:space="preserve"> документу та оголошено збір рекомендацій та пропозицій; розроблено План реалізації Стратегії на 2021-</w:t>
      </w:r>
      <w:r w:rsidR="00CA5C4A">
        <w:rPr>
          <w:szCs w:val="28"/>
          <w:lang w:eastAsia="en-US"/>
        </w:rPr>
        <w:t>2022 роки</w:t>
      </w:r>
      <w:r w:rsidR="00B30904">
        <w:rPr>
          <w:szCs w:val="28"/>
          <w:lang w:eastAsia="en-US"/>
        </w:rPr>
        <w:t xml:space="preserve">. В результаті Стратегія Партнерства затверджена сесією міської ради, а її текст  </w:t>
      </w:r>
      <w:r w:rsidRPr="006B4E85">
        <w:rPr>
          <w:szCs w:val="28"/>
          <w:lang w:eastAsia="en-US"/>
        </w:rPr>
        <w:t>перекладено англійською мовою. Задля успішної реалізації Стратегії</w:t>
      </w:r>
      <w:r w:rsidR="00B30904">
        <w:rPr>
          <w:szCs w:val="28"/>
          <w:lang w:eastAsia="en-US"/>
        </w:rPr>
        <w:t xml:space="preserve"> було проведено навчання для інститутів громадянського суспільства</w:t>
      </w:r>
      <w:r w:rsidRPr="006B4E85">
        <w:rPr>
          <w:szCs w:val="28"/>
          <w:lang w:eastAsia="en-US"/>
        </w:rPr>
        <w:t xml:space="preserve"> щодо участі в тендерах.</w:t>
      </w:r>
    </w:p>
    <w:p w:rsidR="00D56EBA" w:rsidRPr="006B4E85" w:rsidRDefault="00D56EBA" w:rsidP="00B30904">
      <w:pPr>
        <w:spacing w:after="0" w:line="240" w:lineRule="auto"/>
        <w:ind w:right="0" w:firstLine="709"/>
        <w:rPr>
          <w:szCs w:val="28"/>
          <w:lang w:eastAsia="en-US"/>
        </w:rPr>
      </w:pPr>
      <w:r w:rsidRPr="006B4E85">
        <w:rPr>
          <w:szCs w:val="28"/>
          <w:lang w:eastAsia="en-US"/>
        </w:rPr>
        <w:t xml:space="preserve">Спільно з Координаційною радою Мережі здійснюється інформування </w:t>
      </w:r>
      <w:r w:rsidR="00B30904">
        <w:rPr>
          <w:szCs w:val="28"/>
          <w:lang w:eastAsia="en-US"/>
        </w:rPr>
        <w:t xml:space="preserve">її </w:t>
      </w:r>
      <w:r w:rsidRPr="006B4E85">
        <w:rPr>
          <w:szCs w:val="28"/>
          <w:lang w:eastAsia="en-US"/>
        </w:rPr>
        <w:t>членів через розсилку, започатковано регулярний дайджест новин. Проведено навчання спільно з Координаційною радою Мережі по розвитку інституційної спроможності коаліцій.</w:t>
      </w:r>
    </w:p>
    <w:p w:rsidR="00D56EBA" w:rsidRPr="006B4E85" w:rsidRDefault="00D56EBA" w:rsidP="006B4E85">
      <w:pPr>
        <w:spacing w:after="0" w:line="240" w:lineRule="auto"/>
        <w:ind w:right="0" w:firstLine="709"/>
        <w:rPr>
          <w:szCs w:val="28"/>
          <w:lang w:eastAsia="en-US"/>
        </w:rPr>
      </w:pPr>
      <w:r w:rsidRPr="006B4E85">
        <w:rPr>
          <w:szCs w:val="28"/>
          <w:lang w:eastAsia="en-US"/>
        </w:rPr>
        <w:t xml:space="preserve">З метою підвищення активності та </w:t>
      </w:r>
      <w:proofErr w:type="spellStart"/>
      <w:r w:rsidRPr="006B4E85">
        <w:rPr>
          <w:szCs w:val="28"/>
          <w:lang w:eastAsia="en-US"/>
        </w:rPr>
        <w:t>залученості</w:t>
      </w:r>
      <w:proofErr w:type="spellEnd"/>
      <w:r w:rsidRPr="006B4E85">
        <w:rPr>
          <w:szCs w:val="28"/>
          <w:lang w:eastAsia="en-US"/>
        </w:rPr>
        <w:t xml:space="preserve"> мешканців Вінницької міської територіальної громади, зокрема, в </w:t>
      </w:r>
      <w:proofErr w:type="spellStart"/>
      <w:r w:rsidRPr="006B4E85">
        <w:rPr>
          <w:szCs w:val="28"/>
          <w:lang w:eastAsia="en-US"/>
        </w:rPr>
        <w:t>новоприєднаних</w:t>
      </w:r>
      <w:proofErr w:type="spellEnd"/>
      <w:r w:rsidRPr="006B4E85">
        <w:rPr>
          <w:szCs w:val="28"/>
          <w:lang w:eastAsia="en-US"/>
        </w:rPr>
        <w:t xml:space="preserve"> населених пунктах, шляхом створення майданчика для обговорень, обміну досвідом та взаємодії вперше був проведений культурно-урбаністичний фестиваль «Майстерня громади». </w:t>
      </w:r>
      <w:proofErr w:type="spellStart"/>
      <w:r w:rsidRPr="006B4E85">
        <w:rPr>
          <w:szCs w:val="28"/>
          <w:lang w:eastAsia="en-US"/>
        </w:rPr>
        <w:t>Проєкт</w:t>
      </w:r>
      <w:proofErr w:type="spellEnd"/>
      <w:r w:rsidRPr="006B4E85">
        <w:rPr>
          <w:szCs w:val="28"/>
          <w:lang w:eastAsia="en-US"/>
        </w:rPr>
        <w:t xml:space="preserve"> був реалізований в рамках співпраці з Німецьким товариством міжнародного співробітництва "GIZ". Захід відбувся в одній із приєднаних територій – Вінницьких хуторах та були створені можливості </w:t>
      </w:r>
      <w:proofErr w:type="spellStart"/>
      <w:r w:rsidRPr="006B4E85">
        <w:rPr>
          <w:szCs w:val="28"/>
          <w:lang w:eastAsia="en-US"/>
        </w:rPr>
        <w:t>доїзду</w:t>
      </w:r>
      <w:proofErr w:type="spellEnd"/>
      <w:r w:rsidRPr="006B4E85">
        <w:rPr>
          <w:szCs w:val="28"/>
          <w:lang w:eastAsia="en-US"/>
        </w:rPr>
        <w:t xml:space="preserve"> вінничан із інших громад. Так, захід відвідали близько 1000 відвідувачів, проведено близько тридцяти навчальних лекцій, різноманітних майстер-класів, презентацій, </w:t>
      </w:r>
      <w:proofErr w:type="spellStart"/>
      <w:r w:rsidRPr="006B4E85">
        <w:rPr>
          <w:szCs w:val="28"/>
          <w:lang w:eastAsia="en-US"/>
        </w:rPr>
        <w:t>воркшопів</w:t>
      </w:r>
      <w:proofErr w:type="spellEnd"/>
      <w:r w:rsidRPr="006B4E85">
        <w:rPr>
          <w:szCs w:val="28"/>
          <w:lang w:eastAsia="en-US"/>
        </w:rPr>
        <w:t xml:space="preserve">, розповідей про урбаністичні та екологічні </w:t>
      </w:r>
      <w:proofErr w:type="spellStart"/>
      <w:r w:rsidRPr="006B4E85">
        <w:rPr>
          <w:szCs w:val="28"/>
          <w:lang w:eastAsia="en-US"/>
        </w:rPr>
        <w:t>проєкти</w:t>
      </w:r>
      <w:proofErr w:type="spellEnd"/>
      <w:r w:rsidRPr="006B4E85">
        <w:rPr>
          <w:szCs w:val="28"/>
          <w:lang w:eastAsia="en-US"/>
        </w:rPr>
        <w:t>, створено дерев’яні конструк</w:t>
      </w:r>
      <w:r w:rsidR="00B30904">
        <w:rPr>
          <w:szCs w:val="28"/>
          <w:lang w:eastAsia="en-US"/>
        </w:rPr>
        <w:t xml:space="preserve">ції для відпочинку </w:t>
      </w:r>
      <w:r w:rsidRPr="006B4E85">
        <w:rPr>
          <w:szCs w:val="28"/>
          <w:lang w:eastAsia="en-US"/>
        </w:rPr>
        <w:t>на території проведення фестивалю (Вінницькі Хутори), підготовлено концертну програму від молодих вінницьких гуртів. До підготовки та проведення фестивалю були залучені громадські організа</w:t>
      </w:r>
      <w:r w:rsidR="00B30904">
        <w:rPr>
          <w:szCs w:val="28"/>
          <w:lang w:eastAsia="en-US"/>
        </w:rPr>
        <w:t>ції та структурні підрозділи Вінницької міської ради</w:t>
      </w:r>
      <w:r w:rsidRPr="006B4E85">
        <w:rPr>
          <w:szCs w:val="28"/>
          <w:lang w:eastAsia="en-US"/>
        </w:rPr>
        <w:t>. В рамках Майстерні було виготовлено відео-ролик запрошення та відео після заходу.</w:t>
      </w:r>
    </w:p>
    <w:p w:rsidR="00D56EBA" w:rsidRPr="006B4E85" w:rsidRDefault="00D56EBA" w:rsidP="00B30904">
      <w:pPr>
        <w:spacing w:after="0" w:line="240" w:lineRule="auto"/>
        <w:ind w:right="0" w:firstLine="709"/>
        <w:rPr>
          <w:szCs w:val="28"/>
          <w:lang w:eastAsia="en-US"/>
        </w:rPr>
      </w:pPr>
      <w:r w:rsidRPr="006B4E85">
        <w:rPr>
          <w:szCs w:val="28"/>
          <w:lang w:eastAsia="en-US"/>
        </w:rPr>
        <w:t>КП «Інститут розвитку міст» постійно працює над впровадженням екологічних підход</w:t>
      </w:r>
      <w:r w:rsidR="00B30904">
        <w:rPr>
          <w:szCs w:val="28"/>
          <w:lang w:eastAsia="en-US"/>
        </w:rPr>
        <w:t>ів у своїй роботі</w:t>
      </w:r>
      <w:r w:rsidRPr="006B4E85">
        <w:rPr>
          <w:szCs w:val="28"/>
          <w:lang w:eastAsia="en-US"/>
        </w:rPr>
        <w:t xml:space="preserve">, саме тому у 2021 році було </w:t>
      </w:r>
      <w:r w:rsidR="006B4E85" w:rsidRPr="006B4E85">
        <w:rPr>
          <w:szCs w:val="28"/>
          <w:lang w:eastAsia="en-US"/>
        </w:rPr>
        <w:t>підтверджено</w:t>
      </w:r>
      <w:r w:rsidRPr="006B4E85">
        <w:rPr>
          <w:szCs w:val="28"/>
          <w:lang w:eastAsia="en-US"/>
        </w:rPr>
        <w:t xml:space="preserve"> акредитацію </w:t>
      </w:r>
      <w:proofErr w:type="spellStart"/>
      <w:r w:rsidRPr="006B4E85">
        <w:rPr>
          <w:szCs w:val="28"/>
          <w:lang w:eastAsia="en-US"/>
        </w:rPr>
        <w:t>хабу</w:t>
      </w:r>
      <w:proofErr w:type="spellEnd"/>
      <w:r w:rsidRPr="006B4E85">
        <w:rPr>
          <w:szCs w:val="28"/>
          <w:lang w:eastAsia="en-US"/>
        </w:rPr>
        <w:t xml:space="preserve"> "Місто змістів" як сертифікованого Зеленого офісу в рамках програми "Екологі</w:t>
      </w:r>
      <w:r w:rsidR="003A06DB">
        <w:rPr>
          <w:szCs w:val="28"/>
          <w:lang w:eastAsia="en-US"/>
        </w:rPr>
        <w:t xml:space="preserve">чне місто". Також, </w:t>
      </w:r>
      <w:r w:rsidRPr="006B4E85">
        <w:rPr>
          <w:szCs w:val="28"/>
          <w:lang w:eastAsia="en-US"/>
        </w:rPr>
        <w:t xml:space="preserve"> пройдено навчання </w:t>
      </w:r>
      <w:r w:rsidR="00B30904">
        <w:rPr>
          <w:szCs w:val="28"/>
          <w:lang w:eastAsia="en-US"/>
        </w:rPr>
        <w:t>на</w:t>
      </w:r>
      <w:r w:rsidR="003A06DB">
        <w:rPr>
          <w:szCs w:val="28"/>
          <w:lang w:eastAsia="en-US"/>
        </w:rPr>
        <w:t xml:space="preserve"> програмі </w:t>
      </w:r>
      <w:proofErr w:type="spellStart"/>
      <w:r w:rsidR="003A06DB">
        <w:rPr>
          <w:szCs w:val="28"/>
          <w:lang w:eastAsia="en-US"/>
        </w:rPr>
        <w:t>Digital</w:t>
      </w:r>
      <w:proofErr w:type="spellEnd"/>
      <w:r w:rsidR="003A06DB">
        <w:rPr>
          <w:szCs w:val="28"/>
          <w:lang w:eastAsia="en-US"/>
        </w:rPr>
        <w:t xml:space="preserve"> </w:t>
      </w:r>
      <w:proofErr w:type="spellStart"/>
      <w:r w:rsidR="003A06DB">
        <w:rPr>
          <w:szCs w:val="28"/>
          <w:lang w:eastAsia="en-US"/>
        </w:rPr>
        <w:t>Lab</w:t>
      </w:r>
      <w:proofErr w:type="spellEnd"/>
      <w:r w:rsidR="003A06DB">
        <w:rPr>
          <w:szCs w:val="28"/>
          <w:lang w:eastAsia="en-US"/>
        </w:rPr>
        <w:t>, а саме</w:t>
      </w:r>
      <w:r w:rsidRPr="006B4E85">
        <w:rPr>
          <w:szCs w:val="28"/>
          <w:lang w:eastAsia="en-US"/>
        </w:rPr>
        <w:t xml:space="preserve"> </w:t>
      </w:r>
      <w:proofErr w:type="spellStart"/>
      <w:r w:rsidRPr="006B4E85">
        <w:rPr>
          <w:szCs w:val="28"/>
          <w:lang w:eastAsia="en-US"/>
        </w:rPr>
        <w:t>Creative</w:t>
      </w:r>
      <w:proofErr w:type="spellEnd"/>
      <w:r w:rsidRPr="006B4E85">
        <w:rPr>
          <w:szCs w:val="28"/>
          <w:lang w:eastAsia="en-US"/>
        </w:rPr>
        <w:t xml:space="preserve"> </w:t>
      </w:r>
      <w:proofErr w:type="spellStart"/>
      <w:r w:rsidRPr="006B4E85">
        <w:rPr>
          <w:szCs w:val="28"/>
          <w:lang w:eastAsia="en-US"/>
        </w:rPr>
        <w:t>Hubs</w:t>
      </w:r>
      <w:proofErr w:type="spellEnd"/>
      <w:r w:rsidRPr="006B4E85">
        <w:rPr>
          <w:szCs w:val="28"/>
          <w:lang w:eastAsia="en-US"/>
        </w:rPr>
        <w:t xml:space="preserve"> </w:t>
      </w:r>
      <w:proofErr w:type="spellStart"/>
      <w:r w:rsidRPr="006B4E85">
        <w:rPr>
          <w:szCs w:val="28"/>
          <w:lang w:eastAsia="en-US"/>
        </w:rPr>
        <w:t>Managers</w:t>
      </w:r>
      <w:proofErr w:type="spellEnd"/>
      <w:r w:rsidRPr="006B4E85">
        <w:rPr>
          <w:szCs w:val="28"/>
          <w:lang w:eastAsia="en-US"/>
        </w:rPr>
        <w:t xml:space="preserve">  про розвиток креативних просторів.</w:t>
      </w:r>
    </w:p>
    <w:p w:rsidR="00D56EBA" w:rsidRPr="006B4E85" w:rsidRDefault="00D56EBA" w:rsidP="006B4E85">
      <w:pPr>
        <w:spacing w:after="0" w:line="240" w:lineRule="auto"/>
        <w:ind w:right="0" w:firstLine="709"/>
        <w:rPr>
          <w:szCs w:val="28"/>
          <w:lang w:eastAsia="en-US"/>
        </w:rPr>
      </w:pPr>
      <w:r w:rsidRPr="006B4E85">
        <w:rPr>
          <w:szCs w:val="28"/>
          <w:lang w:eastAsia="en-US"/>
        </w:rPr>
        <w:t xml:space="preserve">Окрім того, досвід </w:t>
      </w:r>
      <w:proofErr w:type="spellStart"/>
      <w:r w:rsidRPr="006B4E85">
        <w:rPr>
          <w:szCs w:val="28"/>
          <w:lang w:eastAsia="en-US"/>
        </w:rPr>
        <w:t>хабу</w:t>
      </w:r>
      <w:proofErr w:type="spellEnd"/>
      <w:r w:rsidRPr="006B4E85">
        <w:rPr>
          <w:szCs w:val="28"/>
          <w:lang w:eastAsia="en-US"/>
        </w:rPr>
        <w:t xml:space="preserve"> «Місто змістів» був представлений на Міжнародній конференції </w:t>
      </w:r>
      <w:proofErr w:type="spellStart"/>
      <w:r w:rsidRPr="006B4E85">
        <w:rPr>
          <w:szCs w:val="28"/>
          <w:lang w:eastAsia="en-US"/>
        </w:rPr>
        <w:t>МістаТаЗміни</w:t>
      </w:r>
      <w:proofErr w:type="spellEnd"/>
      <w:r w:rsidRPr="006B4E85">
        <w:rPr>
          <w:szCs w:val="28"/>
          <w:lang w:eastAsia="en-US"/>
        </w:rPr>
        <w:t>: до</w:t>
      </w:r>
      <w:r w:rsidR="00B30904">
        <w:rPr>
          <w:szCs w:val="28"/>
          <w:lang w:eastAsia="en-US"/>
        </w:rPr>
        <w:t xml:space="preserve">сягнення та перспективи від </w:t>
      </w:r>
      <w:proofErr w:type="spellStart"/>
      <w:r w:rsidR="00B30904">
        <w:rPr>
          <w:szCs w:val="28"/>
          <w:lang w:eastAsia="en-US"/>
        </w:rPr>
        <w:t>проє</w:t>
      </w:r>
      <w:r w:rsidRPr="006B4E85">
        <w:rPr>
          <w:szCs w:val="28"/>
          <w:lang w:eastAsia="en-US"/>
        </w:rPr>
        <w:t>кту</w:t>
      </w:r>
      <w:proofErr w:type="spellEnd"/>
      <w:r w:rsidRPr="006B4E85">
        <w:rPr>
          <w:szCs w:val="28"/>
          <w:lang w:eastAsia="en-US"/>
        </w:rPr>
        <w:t xml:space="preserve"> ПРОМІС. </w:t>
      </w:r>
    </w:p>
    <w:p w:rsidR="00D56EBA" w:rsidRPr="006B4E85" w:rsidRDefault="00D56EBA" w:rsidP="00B30904">
      <w:pPr>
        <w:spacing w:after="0" w:line="240" w:lineRule="auto"/>
        <w:ind w:right="0" w:firstLine="709"/>
        <w:rPr>
          <w:szCs w:val="28"/>
          <w:lang w:eastAsia="en-US"/>
        </w:rPr>
      </w:pPr>
      <w:r w:rsidRPr="006B4E85">
        <w:rPr>
          <w:szCs w:val="28"/>
          <w:lang w:eastAsia="en-US"/>
        </w:rPr>
        <w:t xml:space="preserve">Загалом, зважаючи на карантинні норми, у </w:t>
      </w:r>
      <w:proofErr w:type="spellStart"/>
      <w:r w:rsidRPr="006B4E85">
        <w:rPr>
          <w:szCs w:val="28"/>
          <w:lang w:eastAsia="en-US"/>
        </w:rPr>
        <w:t>хабі</w:t>
      </w:r>
      <w:proofErr w:type="spellEnd"/>
      <w:r w:rsidRPr="006B4E85">
        <w:rPr>
          <w:szCs w:val="28"/>
          <w:lang w:eastAsia="en-US"/>
        </w:rPr>
        <w:t xml:space="preserve"> в 2021 році відбулось 173 заходи, організаторами яких стали: громадські організації - 72; департаменти міської ради - 40; комунальні під</w:t>
      </w:r>
      <w:r w:rsidR="00B30904">
        <w:rPr>
          <w:szCs w:val="28"/>
          <w:lang w:eastAsia="en-US"/>
        </w:rPr>
        <w:t>приємства міста - 27; Мережа організацій громадянського суспільства</w:t>
      </w:r>
      <w:r w:rsidRPr="006B4E85">
        <w:rPr>
          <w:szCs w:val="28"/>
          <w:lang w:eastAsia="en-US"/>
        </w:rPr>
        <w:t xml:space="preserve"> “</w:t>
      </w:r>
      <w:r w:rsidR="00B30904">
        <w:rPr>
          <w:szCs w:val="28"/>
          <w:lang w:eastAsia="en-US"/>
        </w:rPr>
        <w:t xml:space="preserve">Місто змістів" - 15; інші (міські соціальні </w:t>
      </w:r>
      <w:r w:rsidRPr="006B4E85">
        <w:rPr>
          <w:szCs w:val="28"/>
          <w:lang w:eastAsia="en-US"/>
        </w:rPr>
        <w:t>служби, комунальні установи) - 19.</w:t>
      </w:r>
    </w:p>
    <w:p w:rsidR="00D56EBA" w:rsidRPr="006B4E85" w:rsidRDefault="00D56EBA" w:rsidP="003A06DB">
      <w:pPr>
        <w:spacing w:after="160" w:line="240" w:lineRule="auto"/>
        <w:ind w:right="0" w:firstLine="709"/>
        <w:rPr>
          <w:szCs w:val="28"/>
          <w:lang w:eastAsia="en-US"/>
        </w:rPr>
      </w:pPr>
      <w:r w:rsidRPr="006B4E85">
        <w:rPr>
          <w:szCs w:val="28"/>
          <w:lang w:eastAsia="en-US"/>
        </w:rPr>
        <w:t xml:space="preserve">За </w:t>
      </w:r>
      <w:r w:rsidR="00BD2485">
        <w:rPr>
          <w:szCs w:val="28"/>
          <w:lang w:eastAsia="en-US"/>
        </w:rPr>
        <w:t xml:space="preserve">рік </w:t>
      </w:r>
      <w:r w:rsidR="003A06DB">
        <w:rPr>
          <w:szCs w:val="28"/>
          <w:lang w:eastAsia="en-US"/>
        </w:rPr>
        <w:t>КП «Інститутом розвитку міст»</w:t>
      </w:r>
      <w:r w:rsidRPr="006B4E85">
        <w:rPr>
          <w:szCs w:val="28"/>
          <w:lang w:eastAsia="en-US"/>
        </w:rPr>
        <w:t xml:space="preserve"> </w:t>
      </w:r>
      <w:r w:rsidR="00B30904">
        <w:rPr>
          <w:szCs w:val="28"/>
          <w:lang w:eastAsia="en-US"/>
        </w:rPr>
        <w:t>прийнято делегації з інших міст в рамках навчальних візитів</w:t>
      </w:r>
      <w:r w:rsidRPr="006B4E85">
        <w:rPr>
          <w:szCs w:val="28"/>
          <w:lang w:eastAsia="en-US"/>
        </w:rPr>
        <w:t xml:space="preserve"> для обміну досвідом (візит керівниці </w:t>
      </w:r>
      <w:proofErr w:type="spellStart"/>
      <w:r w:rsidRPr="006B4E85">
        <w:rPr>
          <w:szCs w:val="28"/>
          <w:lang w:eastAsia="en-US"/>
        </w:rPr>
        <w:t>Vcentri</w:t>
      </w:r>
      <w:proofErr w:type="spellEnd"/>
      <w:r w:rsidRPr="006B4E85">
        <w:rPr>
          <w:szCs w:val="28"/>
          <w:lang w:eastAsia="en-US"/>
        </w:rPr>
        <w:t xml:space="preserve"> </w:t>
      </w:r>
      <w:proofErr w:type="spellStart"/>
      <w:r w:rsidRPr="006B4E85">
        <w:rPr>
          <w:szCs w:val="28"/>
          <w:lang w:eastAsia="en-US"/>
        </w:rPr>
        <w:t>Hub</w:t>
      </w:r>
      <w:proofErr w:type="spellEnd"/>
      <w:r w:rsidRPr="006B4E85">
        <w:rPr>
          <w:szCs w:val="28"/>
          <w:lang w:eastAsia="en-US"/>
        </w:rPr>
        <w:t xml:space="preserve"> </w:t>
      </w:r>
      <w:r w:rsidR="003A06DB">
        <w:rPr>
          <w:szCs w:val="28"/>
          <w:lang w:eastAsia="en-US"/>
        </w:rPr>
        <w:t xml:space="preserve">         </w:t>
      </w:r>
      <w:r w:rsidRPr="006B4E85">
        <w:rPr>
          <w:szCs w:val="28"/>
          <w:lang w:eastAsia="en-US"/>
        </w:rPr>
        <w:t>м.</w:t>
      </w:r>
      <w:r w:rsidR="003A06DB">
        <w:rPr>
          <w:szCs w:val="28"/>
          <w:lang w:eastAsia="en-US"/>
        </w:rPr>
        <w:t xml:space="preserve"> </w:t>
      </w:r>
      <w:r w:rsidRPr="006B4E85">
        <w:rPr>
          <w:szCs w:val="28"/>
          <w:lang w:eastAsia="en-US"/>
        </w:rPr>
        <w:t>Київ,  ГО «Точка Доступу», делегац</w:t>
      </w:r>
      <w:r w:rsidR="003A06DB">
        <w:rPr>
          <w:szCs w:val="28"/>
          <w:lang w:eastAsia="en-US"/>
        </w:rPr>
        <w:t>ія з Волині, учасники програми «</w:t>
      </w:r>
      <w:r w:rsidRPr="006B4E85">
        <w:rPr>
          <w:szCs w:val="28"/>
          <w:lang w:eastAsia="en-US"/>
        </w:rPr>
        <w:t>Державотворець</w:t>
      </w:r>
      <w:r w:rsidR="003A06DB">
        <w:rPr>
          <w:szCs w:val="28"/>
          <w:lang w:eastAsia="en-US"/>
        </w:rPr>
        <w:t>»</w:t>
      </w:r>
      <w:r w:rsidRPr="006B4E85">
        <w:rPr>
          <w:szCs w:val="28"/>
          <w:lang w:eastAsia="en-US"/>
        </w:rPr>
        <w:t>)</w:t>
      </w:r>
    </w:p>
    <w:p w:rsidR="00D56EBA" w:rsidRPr="00B30904" w:rsidRDefault="00D56EBA" w:rsidP="00B30904">
      <w:pPr>
        <w:spacing w:after="0" w:line="240" w:lineRule="auto"/>
        <w:ind w:right="0" w:firstLine="851"/>
        <w:rPr>
          <w:szCs w:val="28"/>
        </w:rPr>
      </w:pPr>
      <w:r w:rsidRPr="006B4E85">
        <w:rPr>
          <w:szCs w:val="28"/>
        </w:rPr>
        <w:t xml:space="preserve">Протягом 2021 року </w:t>
      </w:r>
      <w:r w:rsidR="003A06DB">
        <w:rPr>
          <w:szCs w:val="28"/>
        </w:rPr>
        <w:t>організовано та проведено</w:t>
      </w:r>
      <w:r w:rsidRPr="006B4E85">
        <w:rPr>
          <w:szCs w:val="28"/>
        </w:rPr>
        <w:t xml:space="preserve"> відкритий всеукраїнський </w:t>
      </w:r>
      <w:r w:rsidRPr="006B4E85">
        <w:rPr>
          <w:b/>
          <w:bCs/>
          <w:szCs w:val="28"/>
        </w:rPr>
        <w:t>архітектурний конкурс</w:t>
      </w:r>
      <w:r w:rsidR="00B30904">
        <w:rPr>
          <w:szCs w:val="28"/>
        </w:rPr>
        <w:t xml:space="preserve"> на кращу </w:t>
      </w:r>
      <w:proofErr w:type="spellStart"/>
      <w:r w:rsidR="00B30904">
        <w:rPr>
          <w:szCs w:val="28"/>
        </w:rPr>
        <w:t>проє</w:t>
      </w:r>
      <w:r w:rsidRPr="006B4E85">
        <w:rPr>
          <w:szCs w:val="28"/>
        </w:rPr>
        <w:t>ктну</w:t>
      </w:r>
      <w:proofErr w:type="spellEnd"/>
      <w:r w:rsidRPr="006B4E85">
        <w:rPr>
          <w:szCs w:val="28"/>
        </w:rPr>
        <w:t xml:space="preserve"> пропозицію </w:t>
      </w:r>
      <w:r w:rsidR="003A06DB">
        <w:rPr>
          <w:szCs w:val="28"/>
        </w:rPr>
        <w:t xml:space="preserve">щодо </w:t>
      </w:r>
      <w:proofErr w:type="spellStart"/>
      <w:r w:rsidRPr="006B4E85">
        <w:rPr>
          <w:szCs w:val="28"/>
        </w:rPr>
        <w:t>ревіталізації</w:t>
      </w:r>
      <w:proofErr w:type="spellEnd"/>
      <w:r w:rsidRPr="006B4E85">
        <w:rPr>
          <w:szCs w:val="28"/>
        </w:rPr>
        <w:t xml:space="preserve"> території музею М.М. Коцюбинського з облаштуванням громадського </w:t>
      </w:r>
      <w:r w:rsidR="00B30904">
        <w:rPr>
          <w:szCs w:val="28"/>
        </w:rPr>
        <w:t xml:space="preserve">простору </w:t>
      </w:r>
      <w:r w:rsidR="00B30904">
        <w:rPr>
          <w:szCs w:val="28"/>
        </w:rPr>
        <w:lastRenderedPageBreak/>
        <w:t>на прилеглій території</w:t>
      </w:r>
      <w:r w:rsidRPr="006B4E85">
        <w:rPr>
          <w:szCs w:val="28"/>
        </w:rPr>
        <w:t xml:space="preserve"> з короткою назвою </w:t>
      </w:r>
      <w:r w:rsidRPr="006B4E85">
        <w:rPr>
          <w:b/>
          <w:bCs/>
          <w:szCs w:val="28"/>
        </w:rPr>
        <w:t>“Коцюбинський вдома”</w:t>
      </w:r>
      <w:r w:rsidR="003A06DB">
        <w:rPr>
          <w:szCs w:val="28"/>
        </w:rPr>
        <w:t>. Для якісного формування завдання для</w:t>
      </w:r>
      <w:r w:rsidR="00B30904">
        <w:rPr>
          <w:szCs w:val="28"/>
        </w:rPr>
        <w:t xml:space="preserve"> </w:t>
      </w:r>
      <w:proofErr w:type="spellStart"/>
      <w:r w:rsidR="00B30904">
        <w:rPr>
          <w:szCs w:val="28"/>
        </w:rPr>
        <w:t>проє</w:t>
      </w:r>
      <w:r w:rsidRPr="006B4E85">
        <w:rPr>
          <w:szCs w:val="28"/>
        </w:rPr>
        <w:t>ктування</w:t>
      </w:r>
      <w:proofErr w:type="spellEnd"/>
      <w:r w:rsidRPr="006B4E85">
        <w:rPr>
          <w:szCs w:val="28"/>
        </w:rPr>
        <w:t xml:space="preserve"> було виконано дослідження: моніторинг території, вивчення думки користувачів та зацікавлених сторін. Підготовлено 2 звіт</w:t>
      </w:r>
      <w:r w:rsidR="00B30904">
        <w:rPr>
          <w:szCs w:val="28"/>
        </w:rPr>
        <w:t xml:space="preserve">и, зібрано вихідні дані для </w:t>
      </w:r>
      <w:proofErr w:type="spellStart"/>
      <w:r w:rsidR="00B30904">
        <w:rPr>
          <w:szCs w:val="28"/>
        </w:rPr>
        <w:t>проєктування</w:t>
      </w:r>
      <w:proofErr w:type="spellEnd"/>
      <w:r w:rsidR="00B30904">
        <w:rPr>
          <w:szCs w:val="28"/>
        </w:rPr>
        <w:t>, а також с</w:t>
      </w:r>
      <w:r w:rsidRPr="006B4E85">
        <w:rPr>
          <w:szCs w:val="28"/>
        </w:rPr>
        <w:t>творений документ “Програма та умови конкурсу”.</w:t>
      </w:r>
    </w:p>
    <w:p w:rsidR="00D56EBA" w:rsidRPr="006B4E85" w:rsidRDefault="003A06DB" w:rsidP="006B4E85">
      <w:pPr>
        <w:spacing w:after="0" w:line="240" w:lineRule="auto"/>
        <w:ind w:right="0" w:firstLine="851"/>
        <w:rPr>
          <w:color w:val="auto"/>
          <w:sz w:val="24"/>
          <w:szCs w:val="24"/>
        </w:rPr>
      </w:pPr>
      <w:r>
        <w:rPr>
          <w:szCs w:val="28"/>
        </w:rPr>
        <w:t xml:space="preserve">В рамках даного </w:t>
      </w:r>
      <w:proofErr w:type="spellStart"/>
      <w:r>
        <w:rPr>
          <w:szCs w:val="28"/>
        </w:rPr>
        <w:t>проєкту</w:t>
      </w:r>
      <w:proofErr w:type="spellEnd"/>
      <w:r>
        <w:rPr>
          <w:szCs w:val="28"/>
        </w:rPr>
        <w:t xml:space="preserve"> залучено</w:t>
      </w:r>
      <w:r w:rsidR="00D56EBA" w:rsidRPr="006B4E85">
        <w:rPr>
          <w:szCs w:val="28"/>
        </w:rPr>
        <w:t xml:space="preserve"> дев’ять висококваліфікованих членів журі з Києва, Львову, Вінниці, Харкова, Суми, Чернігова. На конкурс подалось дев’ять команд з різних міст України.   </w:t>
      </w:r>
    </w:p>
    <w:p w:rsidR="00D56EBA" w:rsidRPr="006B4E85" w:rsidRDefault="00D56EBA" w:rsidP="006B4E85">
      <w:pPr>
        <w:spacing w:after="0" w:line="240" w:lineRule="auto"/>
        <w:ind w:right="0" w:firstLine="851"/>
        <w:rPr>
          <w:color w:val="auto"/>
          <w:sz w:val="24"/>
          <w:szCs w:val="24"/>
        </w:rPr>
      </w:pPr>
      <w:r w:rsidRPr="006B4E85">
        <w:rPr>
          <w:szCs w:val="28"/>
        </w:rPr>
        <w:t>Процес конкурсу був публічним, відбувався</w:t>
      </w:r>
      <w:r w:rsidR="00B30904">
        <w:rPr>
          <w:szCs w:val="28"/>
        </w:rPr>
        <w:t xml:space="preserve"> в два тури, його висвітлення транслювалось на </w:t>
      </w:r>
      <w:proofErr w:type="spellStart"/>
      <w:r w:rsidR="00B30904">
        <w:rPr>
          <w:szCs w:val="28"/>
        </w:rPr>
        <w:t>фб</w:t>
      </w:r>
      <w:proofErr w:type="spellEnd"/>
      <w:r w:rsidRPr="006B4E85">
        <w:rPr>
          <w:szCs w:val="28"/>
        </w:rPr>
        <w:t xml:space="preserve">-сторінці. В рамках конкурсу було проведено </w:t>
      </w:r>
      <w:r w:rsidR="00B30904">
        <w:rPr>
          <w:szCs w:val="28"/>
        </w:rPr>
        <w:t xml:space="preserve">наступні </w:t>
      </w:r>
      <w:r w:rsidRPr="006B4E85">
        <w:rPr>
          <w:szCs w:val="28"/>
        </w:rPr>
        <w:t>заходи:</w:t>
      </w:r>
    </w:p>
    <w:p w:rsidR="00D56EBA" w:rsidRPr="006B4E85" w:rsidRDefault="00D56EBA" w:rsidP="006B4E85">
      <w:pPr>
        <w:spacing w:after="0" w:line="240" w:lineRule="auto"/>
        <w:ind w:right="0" w:firstLine="851"/>
        <w:rPr>
          <w:color w:val="auto"/>
          <w:sz w:val="24"/>
          <w:szCs w:val="24"/>
        </w:rPr>
      </w:pPr>
      <w:r w:rsidRPr="006B4E85">
        <w:rPr>
          <w:szCs w:val="28"/>
        </w:rPr>
        <w:t>31 березня - інформаційний захід в форматі прямої трансляції</w:t>
      </w:r>
      <w:r w:rsidR="00B30904">
        <w:rPr>
          <w:szCs w:val="28"/>
        </w:rPr>
        <w:t>,</w:t>
      </w:r>
      <w:r w:rsidRPr="006B4E85">
        <w:rPr>
          <w:szCs w:val="28"/>
        </w:rPr>
        <w:t xml:space="preserve"> на якому презентували результати дослідження, результати зустрічей з фокус-групами, хід та умови конк</w:t>
      </w:r>
      <w:r w:rsidR="001E33D0">
        <w:rPr>
          <w:szCs w:val="28"/>
        </w:rPr>
        <w:t>урсу;</w:t>
      </w:r>
      <w:r w:rsidRPr="006B4E85">
        <w:rPr>
          <w:color w:val="auto"/>
          <w:sz w:val="24"/>
          <w:szCs w:val="24"/>
        </w:rPr>
        <w:t xml:space="preserve"> </w:t>
      </w:r>
    </w:p>
    <w:p w:rsidR="00D56EBA" w:rsidRPr="006B4E85" w:rsidRDefault="00D56EBA" w:rsidP="006B4E85">
      <w:pPr>
        <w:spacing w:after="0" w:line="240" w:lineRule="auto"/>
        <w:ind w:right="0" w:firstLine="851"/>
        <w:rPr>
          <w:color w:val="auto"/>
          <w:sz w:val="24"/>
          <w:szCs w:val="24"/>
        </w:rPr>
      </w:pPr>
      <w:r w:rsidRPr="006B4E85">
        <w:rPr>
          <w:szCs w:val="28"/>
        </w:rPr>
        <w:t>17 липня - перше засідання журі</w:t>
      </w:r>
      <w:r w:rsidR="00B30904">
        <w:rPr>
          <w:szCs w:val="28"/>
        </w:rPr>
        <w:t>;</w:t>
      </w:r>
    </w:p>
    <w:p w:rsidR="00D56EBA" w:rsidRPr="006B4E85" w:rsidRDefault="00D56EBA" w:rsidP="006B4E85">
      <w:pPr>
        <w:spacing w:after="0" w:line="240" w:lineRule="auto"/>
        <w:ind w:right="0" w:firstLine="851"/>
        <w:rPr>
          <w:color w:val="auto"/>
          <w:sz w:val="24"/>
          <w:szCs w:val="24"/>
        </w:rPr>
      </w:pPr>
      <w:r w:rsidRPr="006B4E85">
        <w:rPr>
          <w:szCs w:val="28"/>
        </w:rPr>
        <w:t xml:space="preserve">19 липня - виставка </w:t>
      </w:r>
      <w:proofErr w:type="spellStart"/>
      <w:r w:rsidRPr="006B4E85">
        <w:rPr>
          <w:szCs w:val="28"/>
        </w:rPr>
        <w:t>проєктів</w:t>
      </w:r>
      <w:proofErr w:type="spellEnd"/>
      <w:r w:rsidRPr="006B4E85">
        <w:rPr>
          <w:szCs w:val="28"/>
        </w:rPr>
        <w:t xml:space="preserve"> першого туру в холі міськ</w:t>
      </w:r>
      <w:r w:rsidR="00B30904">
        <w:rPr>
          <w:szCs w:val="28"/>
        </w:rPr>
        <w:t xml:space="preserve">ої </w:t>
      </w:r>
      <w:r w:rsidRPr="006B4E85">
        <w:rPr>
          <w:szCs w:val="28"/>
        </w:rPr>
        <w:t>ради</w:t>
      </w:r>
      <w:r w:rsidR="00B30904">
        <w:rPr>
          <w:szCs w:val="28"/>
        </w:rPr>
        <w:t>;</w:t>
      </w:r>
    </w:p>
    <w:p w:rsidR="00D56EBA" w:rsidRPr="006B4E85" w:rsidRDefault="00D56EBA" w:rsidP="006B4E85">
      <w:pPr>
        <w:spacing w:after="0" w:line="240" w:lineRule="auto"/>
        <w:ind w:right="0" w:firstLine="851"/>
        <w:rPr>
          <w:color w:val="auto"/>
          <w:sz w:val="24"/>
          <w:szCs w:val="24"/>
        </w:rPr>
      </w:pPr>
      <w:r w:rsidRPr="006B4E85">
        <w:rPr>
          <w:szCs w:val="28"/>
        </w:rPr>
        <w:t>16</w:t>
      </w:r>
      <w:r w:rsidR="00B30904">
        <w:rPr>
          <w:szCs w:val="28"/>
        </w:rPr>
        <w:t xml:space="preserve"> вересня - друге засідання журі;</w:t>
      </w:r>
    </w:p>
    <w:p w:rsidR="00D56EBA" w:rsidRPr="006B4E85" w:rsidRDefault="00B30904" w:rsidP="006B4E85">
      <w:pPr>
        <w:spacing w:after="0" w:line="240" w:lineRule="auto"/>
        <w:ind w:right="0" w:firstLine="851"/>
        <w:rPr>
          <w:color w:val="auto"/>
          <w:sz w:val="24"/>
          <w:szCs w:val="24"/>
        </w:rPr>
      </w:pPr>
      <w:r>
        <w:rPr>
          <w:szCs w:val="28"/>
        </w:rPr>
        <w:t>17 вересня -</w:t>
      </w:r>
      <w:r w:rsidR="00D56EBA" w:rsidRPr="006B4E85">
        <w:rPr>
          <w:szCs w:val="28"/>
        </w:rPr>
        <w:t xml:space="preserve"> фінальний захід-презентацію </w:t>
      </w:r>
      <w:proofErr w:type="spellStart"/>
      <w:r w:rsidR="00D56EBA" w:rsidRPr="006B4E85">
        <w:rPr>
          <w:szCs w:val="28"/>
        </w:rPr>
        <w:t>проєктів</w:t>
      </w:r>
      <w:proofErr w:type="spellEnd"/>
      <w:r w:rsidR="00D56EBA" w:rsidRPr="006B4E85">
        <w:rPr>
          <w:szCs w:val="28"/>
        </w:rPr>
        <w:t xml:space="preserve"> за участі представників різних міст України</w:t>
      </w:r>
      <w:r>
        <w:rPr>
          <w:szCs w:val="28"/>
        </w:rPr>
        <w:t>, на якому були</w:t>
      </w:r>
      <w:r w:rsidR="00D56EBA" w:rsidRPr="006B4E85">
        <w:rPr>
          <w:szCs w:val="28"/>
        </w:rPr>
        <w:t xml:space="preserve"> презентовані </w:t>
      </w:r>
      <w:proofErr w:type="spellStart"/>
      <w:r w:rsidR="00D56EBA" w:rsidRPr="006B4E85">
        <w:rPr>
          <w:szCs w:val="28"/>
        </w:rPr>
        <w:t>проєкти</w:t>
      </w:r>
      <w:proofErr w:type="spellEnd"/>
      <w:r w:rsidR="00D56EBA" w:rsidRPr="006B4E85">
        <w:rPr>
          <w:szCs w:val="28"/>
        </w:rPr>
        <w:t xml:space="preserve"> другого туру. Також нагороджені авторські колективи, роботи яких зайняли 3,</w:t>
      </w:r>
      <w:r>
        <w:rPr>
          <w:szCs w:val="28"/>
        </w:rPr>
        <w:t xml:space="preserve"> 2 та </w:t>
      </w:r>
      <w:r w:rsidR="00D56EBA" w:rsidRPr="006B4E85">
        <w:rPr>
          <w:szCs w:val="28"/>
        </w:rPr>
        <w:t xml:space="preserve">1 місце, команди першого туру та волонтери </w:t>
      </w:r>
      <w:proofErr w:type="spellStart"/>
      <w:r w:rsidR="00D56EBA" w:rsidRPr="006B4E85">
        <w:rPr>
          <w:szCs w:val="28"/>
        </w:rPr>
        <w:t>проєкту</w:t>
      </w:r>
      <w:proofErr w:type="spellEnd"/>
      <w:r w:rsidR="00D56EBA" w:rsidRPr="006B4E85">
        <w:rPr>
          <w:szCs w:val="28"/>
        </w:rPr>
        <w:t>.</w:t>
      </w:r>
    </w:p>
    <w:p w:rsidR="00D56EBA" w:rsidRPr="006B4E85" w:rsidRDefault="00D56EBA" w:rsidP="006B4E85">
      <w:pPr>
        <w:spacing w:after="0" w:line="240" w:lineRule="auto"/>
        <w:ind w:right="0" w:firstLine="851"/>
        <w:rPr>
          <w:color w:val="auto"/>
          <w:sz w:val="24"/>
          <w:szCs w:val="24"/>
        </w:rPr>
      </w:pPr>
      <w:r w:rsidRPr="006B4E85">
        <w:rPr>
          <w:szCs w:val="28"/>
        </w:rPr>
        <w:t>з 20 вересня - виставка проектів другого туру в холі кінотеатру Родина.</w:t>
      </w:r>
    </w:p>
    <w:p w:rsidR="00D56EBA" w:rsidRPr="006B4E85" w:rsidRDefault="001E33D0" w:rsidP="006B4E85">
      <w:pPr>
        <w:spacing w:after="0" w:line="240" w:lineRule="auto"/>
        <w:ind w:right="0" w:firstLine="851"/>
        <w:rPr>
          <w:color w:val="auto"/>
          <w:sz w:val="24"/>
          <w:szCs w:val="24"/>
        </w:rPr>
      </w:pPr>
      <w:r>
        <w:rPr>
          <w:szCs w:val="28"/>
        </w:rPr>
        <w:t>Також, відвідано</w:t>
      </w:r>
      <w:r w:rsidR="00D56EBA" w:rsidRPr="006B4E85">
        <w:rPr>
          <w:szCs w:val="28"/>
        </w:rPr>
        <w:t xml:space="preserve"> ряд</w:t>
      </w:r>
      <w:r>
        <w:rPr>
          <w:szCs w:val="28"/>
        </w:rPr>
        <w:t xml:space="preserve"> </w:t>
      </w:r>
      <w:proofErr w:type="spellStart"/>
      <w:r>
        <w:rPr>
          <w:szCs w:val="28"/>
        </w:rPr>
        <w:t>теле</w:t>
      </w:r>
      <w:proofErr w:type="spellEnd"/>
      <w:r>
        <w:rPr>
          <w:szCs w:val="28"/>
        </w:rPr>
        <w:t xml:space="preserve">- та </w:t>
      </w:r>
      <w:proofErr w:type="spellStart"/>
      <w:r>
        <w:rPr>
          <w:szCs w:val="28"/>
        </w:rPr>
        <w:t>радіоефірів</w:t>
      </w:r>
      <w:proofErr w:type="spellEnd"/>
      <w:r>
        <w:rPr>
          <w:szCs w:val="28"/>
        </w:rPr>
        <w:t>, надано консультації</w:t>
      </w:r>
      <w:r w:rsidR="00D56EBA" w:rsidRPr="006B4E85">
        <w:rPr>
          <w:szCs w:val="28"/>
        </w:rPr>
        <w:t xml:space="preserve"> щодо проведення кон</w:t>
      </w:r>
      <w:r>
        <w:rPr>
          <w:szCs w:val="28"/>
        </w:rPr>
        <w:t>курсів представникам таких міст як  Миколаїв та</w:t>
      </w:r>
      <w:r w:rsidR="00D56EBA" w:rsidRPr="006B4E85">
        <w:rPr>
          <w:szCs w:val="28"/>
        </w:rPr>
        <w:t xml:space="preserve"> Полтава. </w:t>
      </w:r>
    </w:p>
    <w:p w:rsidR="00D56EBA" w:rsidRPr="006B4E85" w:rsidRDefault="00D56EBA" w:rsidP="006B4E85">
      <w:pPr>
        <w:spacing w:after="0" w:line="240" w:lineRule="auto"/>
        <w:ind w:right="0" w:firstLine="851"/>
        <w:rPr>
          <w:color w:val="auto"/>
          <w:sz w:val="24"/>
          <w:szCs w:val="24"/>
        </w:rPr>
      </w:pPr>
      <w:proofErr w:type="spellStart"/>
      <w:r w:rsidRPr="006B4E85">
        <w:rPr>
          <w:szCs w:val="28"/>
        </w:rPr>
        <w:t>Проєкт</w:t>
      </w:r>
      <w:proofErr w:type="spellEnd"/>
      <w:r w:rsidRPr="006B4E85">
        <w:rPr>
          <w:szCs w:val="28"/>
        </w:rPr>
        <w:t xml:space="preserve"> здійснився у співпраці з </w:t>
      </w:r>
      <w:r w:rsidR="001E33D0">
        <w:rPr>
          <w:szCs w:val="28"/>
        </w:rPr>
        <w:t>департам</w:t>
      </w:r>
      <w:r w:rsidR="00C9176A">
        <w:rPr>
          <w:szCs w:val="28"/>
        </w:rPr>
        <w:t>ентами Вінницької міської ради, а саме</w:t>
      </w:r>
      <w:r w:rsidR="001E33D0">
        <w:rPr>
          <w:szCs w:val="28"/>
        </w:rPr>
        <w:t>:</w:t>
      </w:r>
      <w:r w:rsidR="00C9176A">
        <w:rPr>
          <w:szCs w:val="28"/>
        </w:rPr>
        <w:t xml:space="preserve"> </w:t>
      </w:r>
      <w:r w:rsidRPr="006B4E85">
        <w:rPr>
          <w:szCs w:val="28"/>
        </w:rPr>
        <w:t>Департаментом містобудування та архітектури, Департаментом маркетинг</w:t>
      </w:r>
      <w:r w:rsidR="001E33D0">
        <w:rPr>
          <w:szCs w:val="28"/>
        </w:rPr>
        <w:t>у міста та туризму, Департаментом</w:t>
      </w:r>
      <w:r w:rsidRPr="006B4E85">
        <w:rPr>
          <w:szCs w:val="28"/>
        </w:rPr>
        <w:t xml:space="preserve"> культури за підтримки німецької урядової організації GIZ.</w:t>
      </w:r>
    </w:p>
    <w:p w:rsidR="00D56EBA" w:rsidRPr="006B4E85" w:rsidRDefault="00D56EBA" w:rsidP="006B4E85">
      <w:pPr>
        <w:spacing w:after="0" w:line="240" w:lineRule="auto"/>
        <w:ind w:right="0" w:firstLine="0"/>
        <w:jc w:val="left"/>
        <w:rPr>
          <w:color w:val="auto"/>
          <w:sz w:val="24"/>
          <w:szCs w:val="24"/>
        </w:rPr>
      </w:pPr>
    </w:p>
    <w:p w:rsidR="00D56EBA" w:rsidRPr="006B4E85" w:rsidRDefault="00D56EBA" w:rsidP="006B4E85">
      <w:pPr>
        <w:spacing w:after="0" w:line="240" w:lineRule="auto"/>
        <w:ind w:right="0" w:firstLine="851"/>
        <w:rPr>
          <w:color w:val="auto"/>
          <w:sz w:val="24"/>
          <w:szCs w:val="24"/>
        </w:rPr>
      </w:pPr>
      <w:r w:rsidRPr="006B4E85">
        <w:rPr>
          <w:szCs w:val="28"/>
        </w:rPr>
        <w:t xml:space="preserve">Протягом 2021 року продовжилась робота щодо Демонстраційного </w:t>
      </w:r>
      <w:proofErr w:type="spellStart"/>
      <w:r w:rsidRPr="006B4E85">
        <w:rPr>
          <w:szCs w:val="28"/>
        </w:rPr>
        <w:t>проєкту</w:t>
      </w:r>
      <w:proofErr w:type="spellEnd"/>
      <w:r w:rsidRPr="006B4E85">
        <w:rPr>
          <w:szCs w:val="28"/>
        </w:rPr>
        <w:t xml:space="preserve"> у рамках «Інтегрованого розвитку міст в Україні», який полягає у </w:t>
      </w:r>
      <w:r w:rsidRPr="006B4E85">
        <w:rPr>
          <w:b/>
          <w:bCs/>
          <w:szCs w:val="28"/>
        </w:rPr>
        <w:t>створенні локального парку «Хімік»</w:t>
      </w:r>
      <w:r w:rsidR="001E33D0">
        <w:rPr>
          <w:b/>
          <w:bCs/>
          <w:szCs w:val="28"/>
        </w:rPr>
        <w:t xml:space="preserve">, </w:t>
      </w:r>
      <w:r w:rsidR="001E33D0">
        <w:rPr>
          <w:bCs/>
          <w:szCs w:val="28"/>
        </w:rPr>
        <w:t xml:space="preserve">в якому наразі ще відбуваються </w:t>
      </w:r>
      <w:r w:rsidRPr="006B4E85">
        <w:rPr>
          <w:szCs w:val="28"/>
        </w:rPr>
        <w:t>роботи з реконструкції</w:t>
      </w:r>
      <w:r w:rsidR="00574872">
        <w:rPr>
          <w:szCs w:val="28"/>
        </w:rPr>
        <w:t>. Постійно відбувається</w:t>
      </w:r>
      <w:r w:rsidR="001E33D0">
        <w:rPr>
          <w:szCs w:val="28"/>
        </w:rPr>
        <w:t xml:space="preserve"> </w:t>
      </w:r>
      <w:r w:rsidR="00574872">
        <w:rPr>
          <w:szCs w:val="28"/>
        </w:rPr>
        <w:t xml:space="preserve">взаємодія </w:t>
      </w:r>
      <w:r w:rsidR="00C9176A">
        <w:rPr>
          <w:szCs w:val="28"/>
        </w:rPr>
        <w:t xml:space="preserve"> з </w:t>
      </w:r>
      <w:r w:rsidR="001E33D0">
        <w:rPr>
          <w:szCs w:val="28"/>
        </w:rPr>
        <w:t xml:space="preserve">мешканцями, </w:t>
      </w:r>
      <w:r w:rsidR="00C9176A">
        <w:rPr>
          <w:szCs w:val="28"/>
        </w:rPr>
        <w:t xml:space="preserve">що живуть поруч з парком, </w:t>
      </w:r>
      <w:r w:rsidR="00574872">
        <w:rPr>
          <w:szCs w:val="28"/>
        </w:rPr>
        <w:t xml:space="preserve">для </w:t>
      </w:r>
      <w:r w:rsidR="00670759">
        <w:rPr>
          <w:szCs w:val="28"/>
        </w:rPr>
        <w:t xml:space="preserve">яких </w:t>
      </w:r>
      <w:r w:rsidR="00574872">
        <w:rPr>
          <w:szCs w:val="28"/>
        </w:rPr>
        <w:t>бул</w:t>
      </w:r>
      <w:r w:rsidR="00670759">
        <w:rPr>
          <w:szCs w:val="28"/>
        </w:rPr>
        <w:t>о</w:t>
      </w:r>
      <w:r w:rsidR="00574872">
        <w:rPr>
          <w:szCs w:val="28"/>
        </w:rPr>
        <w:t xml:space="preserve"> </w:t>
      </w:r>
      <w:r w:rsidR="00C9176A">
        <w:rPr>
          <w:szCs w:val="28"/>
        </w:rPr>
        <w:t>організован</w:t>
      </w:r>
      <w:r w:rsidR="00670759">
        <w:rPr>
          <w:szCs w:val="28"/>
        </w:rPr>
        <w:t>о</w:t>
      </w:r>
      <w:r w:rsidRPr="006B4E85">
        <w:rPr>
          <w:szCs w:val="28"/>
        </w:rPr>
        <w:t xml:space="preserve"> екскурсію будівельним майданчиком.</w:t>
      </w:r>
    </w:p>
    <w:p w:rsidR="00D56EBA" w:rsidRPr="006B4E85" w:rsidRDefault="00D56EBA" w:rsidP="006B4E85">
      <w:pPr>
        <w:spacing w:after="0" w:line="240" w:lineRule="auto"/>
        <w:ind w:right="0" w:firstLine="567"/>
        <w:rPr>
          <w:color w:val="auto"/>
          <w:sz w:val="24"/>
          <w:szCs w:val="24"/>
        </w:rPr>
      </w:pPr>
      <w:r w:rsidRPr="006B4E85">
        <w:rPr>
          <w:szCs w:val="28"/>
        </w:rPr>
        <w:t>Крім то</w:t>
      </w:r>
      <w:r w:rsidR="00C9176A">
        <w:rPr>
          <w:szCs w:val="28"/>
        </w:rPr>
        <w:t>го</w:t>
      </w:r>
      <w:r w:rsidR="00733E12">
        <w:rPr>
          <w:szCs w:val="28"/>
        </w:rPr>
        <w:t>,</w:t>
      </w:r>
      <w:r w:rsidR="00C9176A">
        <w:rPr>
          <w:szCs w:val="28"/>
        </w:rPr>
        <w:t xml:space="preserve"> </w:t>
      </w:r>
      <w:proofErr w:type="spellStart"/>
      <w:r w:rsidR="00C9176A">
        <w:rPr>
          <w:szCs w:val="28"/>
        </w:rPr>
        <w:t>партисипативною</w:t>
      </w:r>
      <w:proofErr w:type="spellEnd"/>
      <w:r w:rsidR="00C9176A">
        <w:rPr>
          <w:szCs w:val="28"/>
        </w:rPr>
        <w:t xml:space="preserve"> частиною </w:t>
      </w:r>
      <w:proofErr w:type="spellStart"/>
      <w:r w:rsidR="00C9176A">
        <w:rPr>
          <w:szCs w:val="28"/>
        </w:rPr>
        <w:t>проє</w:t>
      </w:r>
      <w:r w:rsidRPr="006B4E85">
        <w:rPr>
          <w:szCs w:val="28"/>
        </w:rPr>
        <w:t>кту</w:t>
      </w:r>
      <w:proofErr w:type="spellEnd"/>
      <w:r w:rsidRPr="006B4E85">
        <w:rPr>
          <w:szCs w:val="28"/>
        </w:rPr>
        <w:t xml:space="preserve"> цікавляться інші міста України</w:t>
      </w:r>
      <w:r w:rsidR="001E33D0">
        <w:rPr>
          <w:szCs w:val="28"/>
        </w:rPr>
        <w:t xml:space="preserve">: </w:t>
      </w:r>
      <w:r w:rsidRPr="006B4E85">
        <w:rPr>
          <w:szCs w:val="28"/>
        </w:rPr>
        <w:t>делегаці</w:t>
      </w:r>
      <w:r w:rsidR="00C9176A">
        <w:rPr>
          <w:szCs w:val="28"/>
        </w:rPr>
        <w:t xml:space="preserve">ї з 7 міст України в рамках </w:t>
      </w:r>
      <w:proofErr w:type="spellStart"/>
      <w:r w:rsidR="00C9176A">
        <w:rPr>
          <w:szCs w:val="28"/>
        </w:rPr>
        <w:t>проє</w:t>
      </w:r>
      <w:r w:rsidRPr="006B4E85">
        <w:rPr>
          <w:szCs w:val="28"/>
        </w:rPr>
        <w:t>кту</w:t>
      </w:r>
      <w:proofErr w:type="spellEnd"/>
      <w:r w:rsidRPr="006B4E85">
        <w:rPr>
          <w:szCs w:val="28"/>
        </w:rPr>
        <w:t xml:space="preserve"> "Інтегрован</w:t>
      </w:r>
      <w:r w:rsidR="00733E12">
        <w:rPr>
          <w:szCs w:val="28"/>
        </w:rPr>
        <w:t>ий розвиток міст в Україні ІІ" ознайомились з ходом реконструкції парку.</w:t>
      </w:r>
    </w:p>
    <w:p w:rsidR="00D56EBA" w:rsidRPr="006B4E85" w:rsidRDefault="00D56EBA" w:rsidP="006B4E85">
      <w:pPr>
        <w:spacing w:after="0" w:line="240" w:lineRule="auto"/>
        <w:ind w:right="0" w:firstLine="567"/>
        <w:rPr>
          <w:color w:val="auto"/>
          <w:sz w:val="24"/>
          <w:szCs w:val="24"/>
        </w:rPr>
      </w:pPr>
      <w:r w:rsidRPr="006B4E85">
        <w:rPr>
          <w:szCs w:val="28"/>
        </w:rPr>
        <w:t xml:space="preserve">Також з прикладом парку «Хімік», </w:t>
      </w:r>
      <w:r w:rsidR="001E33D0">
        <w:rPr>
          <w:szCs w:val="28"/>
        </w:rPr>
        <w:t>був організований виступ</w:t>
      </w:r>
      <w:r w:rsidRPr="006B4E85">
        <w:rPr>
          <w:szCs w:val="28"/>
        </w:rPr>
        <w:t xml:space="preserve"> пе</w:t>
      </w:r>
      <w:r w:rsidR="00C9176A">
        <w:rPr>
          <w:szCs w:val="28"/>
        </w:rPr>
        <w:t xml:space="preserve">ред Чернігівською делегацією в </w:t>
      </w:r>
      <w:proofErr w:type="spellStart"/>
      <w:r w:rsidR="00C9176A">
        <w:rPr>
          <w:szCs w:val="28"/>
        </w:rPr>
        <w:t>х</w:t>
      </w:r>
      <w:r w:rsidRPr="006B4E85">
        <w:rPr>
          <w:szCs w:val="28"/>
        </w:rPr>
        <w:t>абі</w:t>
      </w:r>
      <w:proofErr w:type="spellEnd"/>
      <w:r w:rsidRPr="006B4E85">
        <w:rPr>
          <w:szCs w:val="28"/>
        </w:rPr>
        <w:t xml:space="preserve"> “Місто змістів”; у місті Дніпрі на урбаністичному форумі та у місті Львів на конференції "Успішні локальні громади». </w:t>
      </w:r>
    </w:p>
    <w:p w:rsidR="00D56EBA" w:rsidRPr="006B4E85" w:rsidRDefault="00D56EBA" w:rsidP="006B4E85">
      <w:pPr>
        <w:spacing w:after="0" w:line="240" w:lineRule="auto"/>
        <w:ind w:right="0" w:firstLine="851"/>
        <w:rPr>
          <w:color w:val="auto"/>
          <w:sz w:val="24"/>
          <w:szCs w:val="24"/>
        </w:rPr>
      </w:pPr>
      <w:r w:rsidRPr="006B4E85">
        <w:rPr>
          <w:szCs w:val="28"/>
        </w:rPr>
        <w:t xml:space="preserve">В рамках </w:t>
      </w:r>
      <w:r w:rsidRPr="006B4E85">
        <w:rPr>
          <w:b/>
          <w:bCs/>
          <w:szCs w:val="28"/>
        </w:rPr>
        <w:t xml:space="preserve">теми «Вінниця без бар’єрів» </w:t>
      </w:r>
      <w:r w:rsidR="001E33D0">
        <w:rPr>
          <w:szCs w:val="28"/>
        </w:rPr>
        <w:t>було розроблено</w:t>
      </w:r>
      <w:r w:rsidRPr="006B4E85">
        <w:rPr>
          <w:szCs w:val="28"/>
        </w:rPr>
        <w:t xml:space="preserve"> методологію</w:t>
      </w:r>
      <w:r w:rsidR="00C9176A">
        <w:rPr>
          <w:szCs w:val="28"/>
        </w:rPr>
        <w:t xml:space="preserve"> дослідження Вінницької міської територіальної громади</w:t>
      </w:r>
      <w:r w:rsidR="001E33D0">
        <w:rPr>
          <w:szCs w:val="28"/>
        </w:rPr>
        <w:t>, укладено</w:t>
      </w:r>
      <w:r w:rsidRPr="006B4E85">
        <w:rPr>
          <w:szCs w:val="28"/>
        </w:rPr>
        <w:t xml:space="preserve"> договір на виконання </w:t>
      </w:r>
      <w:r w:rsidR="00C9176A">
        <w:rPr>
          <w:szCs w:val="28"/>
        </w:rPr>
        <w:t xml:space="preserve">замірів </w:t>
      </w:r>
      <w:proofErr w:type="spellStart"/>
      <w:r w:rsidR="00C9176A">
        <w:rPr>
          <w:szCs w:val="28"/>
        </w:rPr>
        <w:t>бар'єрності</w:t>
      </w:r>
      <w:proofErr w:type="spellEnd"/>
      <w:r w:rsidR="00C9176A">
        <w:rPr>
          <w:szCs w:val="28"/>
        </w:rPr>
        <w:t xml:space="preserve"> міста з </w:t>
      </w:r>
      <w:proofErr w:type="spellStart"/>
      <w:r w:rsidR="00C9176A">
        <w:rPr>
          <w:szCs w:val="28"/>
        </w:rPr>
        <w:t>проє</w:t>
      </w:r>
      <w:r w:rsidRPr="006B4E85">
        <w:rPr>
          <w:szCs w:val="28"/>
        </w:rPr>
        <w:t>ктною</w:t>
      </w:r>
      <w:proofErr w:type="spellEnd"/>
      <w:r w:rsidRPr="006B4E85">
        <w:rPr>
          <w:szCs w:val="28"/>
        </w:rPr>
        <w:t xml:space="preserve"> організацією UBPR </w:t>
      </w:r>
      <w:proofErr w:type="spellStart"/>
      <w:r w:rsidRPr="006B4E85">
        <w:rPr>
          <w:szCs w:val="28"/>
        </w:rPr>
        <w:t>УкрБудПроектРеставрація</w:t>
      </w:r>
      <w:proofErr w:type="spellEnd"/>
      <w:r w:rsidRPr="006B4E85">
        <w:rPr>
          <w:szCs w:val="28"/>
        </w:rPr>
        <w:t xml:space="preserve"> за фінансування німецької урядової організації GIZ.</w:t>
      </w:r>
    </w:p>
    <w:p w:rsidR="00D56EBA" w:rsidRPr="006B4E85" w:rsidRDefault="00D56EBA" w:rsidP="00C9176A">
      <w:pPr>
        <w:spacing w:after="0" w:line="240" w:lineRule="auto"/>
        <w:ind w:right="0" w:firstLine="709"/>
        <w:rPr>
          <w:color w:val="auto"/>
          <w:sz w:val="24"/>
          <w:szCs w:val="24"/>
        </w:rPr>
      </w:pPr>
      <w:r w:rsidRPr="006B4E85">
        <w:rPr>
          <w:szCs w:val="28"/>
        </w:rPr>
        <w:t xml:space="preserve">Наразі </w:t>
      </w:r>
      <w:r w:rsidR="001E33D0">
        <w:rPr>
          <w:szCs w:val="28"/>
        </w:rPr>
        <w:t xml:space="preserve">КП «Інститут розвитку міст» </w:t>
      </w:r>
      <w:r w:rsidRPr="006B4E85">
        <w:rPr>
          <w:szCs w:val="28"/>
        </w:rPr>
        <w:t>спільно з іншими учасниками робочої групи, а саме: КП “Агенція просто</w:t>
      </w:r>
      <w:r w:rsidR="00C9176A">
        <w:rPr>
          <w:szCs w:val="28"/>
        </w:rPr>
        <w:t>рового розвитку” та ГО “Гармонія”</w:t>
      </w:r>
      <w:r w:rsidRPr="006B4E85">
        <w:rPr>
          <w:szCs w:val="28"/>
        </w:rPr>
        <w:t xml:space="preserve"> проводять </w:t>
      </w:r>
      <w:r w:rsidRPr="006B4E85">
        <w:rPr>
          <w:szCs w:val="28"/>
        </w:rPr>
        <w:lastRenderedPageBreak/>
        <w:t xml:space="preserve">аналітику дослідження,  планують зустрічі зі </w:t>
      </w:r>
      <w:proofErr w:type="spellStart"/>
      <w:r w:rsidRPr="006B4E85">
        <w:rPr>
          <w:szCs w:val="28"/>
        </w:rPr>
        <w:t>стейкходерами</w:t>
      </w:r>
      <w:proofErr w:type="spellEnd"/>
      <w:r w:rsidRPr="006B4E85">
        <w:rPr>
          <w:szCs w:val="28"/>
        </w:rPr>
        <w:t xml:space="preserve"> для спільної розробки рекомендацій щодо покращення с</w:t>
      </w:r>
      <w:r w:rsidR="00C9176A">
        <w:rPr>
          <w:szCs w:val="28"/>
        </w:rPr>
        <w:t xml:space="preserve">итуації з </w:t>
      </w:r>
      <w:proofErr w:type="spellStart"/>
      <w:r w:rsidR="00C9176A">
        <w:rPr>
          <w:szCs w:val="28"/>
        </w:rPr>
        <w:t>безбар’єрністю</w:t>
      </w:r>
      <w:proofErr w:type="spellEnd"/>
      <w:r w:rsidR="00C9176A">
        <w:rPr>
          <w:szCs w:val="28"/>
        </w:rPr>
        <w:t xml:space="preserve"> в громаді</w:t>
      </w:r>
      <w:r w:rsidRPr="006B4E85">
        <w:rPr>
          <w:szCs w:val="28"/>
        </w:rPr>
        <w:t xml:space="preserve">. Також в рамках реалізації </w:t>
      </w:r>
      <w:proofErr w:type="spellStart"/>
      <w:r w:rsidRPr="006B4E85">
        <w:rPr>
          <w:szCs w:val="28"/>
        </w:rPr>
        <w:t>проєкту</w:t>
      </w:r>
      <w:proofErr w:type="spellEnd"/>
      <w:r w:rsidRPr="006B4E85">
        <w:rPr>
          <w:szCs w:val="28"/>
        </w:rPr>
        <w:t xml:space="preserve"> заплановані публічні події та соціальна інформаційна кампанія, які привернуть увагу суспільства до проблем </w:t>
      </w:r>
      <w:proofErr w:type="spellStart"/>
      <w:r w:rsidRPr="006B4E85">
        <w:rPr>
          <w:szCs w:val="28"/>
        </w:rPr>
        <w:t>маломобільних</w:t>
      </w:r>
      <w:proofErr w:type="spellEnd"/>
      <w:r w:rsidRPr="006B4E85">
        <w:rPr>
          <w:szCs w:val="28"/>
        </w:rPr>
        <w:t xml:space="preserve"> груп населення, формуватимуть повагу до їх прав та потреб, стверджуватимуть інклюзію як базову цінність для суспільного розвитку.</w:t>
      </w:r>
    </w:p>
    <w:p w:rsidR="00C9176A" w:rsidRDefault="00C9176A" w:rsidP="006B4E85">
      <w:pPr>
        <w:spacing w:after="0" w:line="240" w:lineRule="auto"/>
        <w:ind w:right="0" w:firstLine="567"/>
        <w:rPr>
          <w:szCs w:val="28"/>
          <w:lang w:eastAsia="en-US"/>
        </w:rPr>
      </w:pPr>
    </w:p>
    <w:p w:rsidR="00D56EBA" w:rsidRPr="006B4E85" w:rsidRDefault="00D56EBA" w:rsidP="006B4E85">
      <w:pPr>
        <w:spacing w:after="0" w:line="240" w:lineRule="auto"/>
        <w:ind w:right="0" w:firstLine="567"/>
        <w:rPr>
          <w:szCs w:val="28"/>
          <w:lang w:eastAsia="en-US"/>
        </w:rPr>
      </w:pPr>
      <w:r w:rsidRPr="006B4E85">
        <w:rPr>
          <w:szCs w:val="28"/>
          <w:lang w:eastAsia="en-US"/>
        </w:rPr>
        <w:t xml:space="preserve">Враховуючи вищевикладене, керуючись пунктом 22 частини 1 статті 26, частиною 1 статті 59 Закону України «Про місцеве самоврядування в Україні», міська рада </w:t>
      </w:r>
    </w:p>
    <w:p w:rsidR="00D56EBA" w:rsidRDefault="00D56EBA" w:rsidP="006B4E85">
      <w:pPr>
        <w:pStyle w:val="2"/>
        <w:spacing w:before="64" w:line="240" w:lineRule="auto"/>
        <w:ind w:left="2352" w:right="1645" w:firstLine="0"/>
      </w:pPr>
      <w:r w:rsidRPr="006B4E85">
        <w:t>В И Р І Ш И Л А:</w:t>
      </w:r>
    </w:p>
    <w:p w:rsidR="006B4E85" w:rsidRPr="006B4E85" w:rsidRDefault="006B4E85" w:rsidP="006B4E85"/>
    <w:p w:rsidR="00D56EBA" w:rsidRPr="006B4E85" w:rsidRDefault="00D56EBA" w:rsidP="006B4E85">
      <w:pPr>
        <w:pStyle w:val="a3"/>
        <w:numPr>
          <w:ilvl w:val="0"/>
          <w:numId w:val="27"/>
        </w:numPr>
        <w:spacing w:line="240" w:lineRule="auto"/>
        <w:ind w:left="0" w:right="-142" w:firstLine="842"/>
      </w:pPr>
      <w:r w:rsidRPr="006B4E85">
        <w:t>Інформацію директора КП «Інститут розвитку міст» «Про хід виконання Програми інноваційного розвитку муніципального управління на 2017-2022 роки» у 2021 році» взяти до відома.</w:t>
      </w:r>
    </w:p>
    <w:p w:rsidR="00D56EBA" w:rsidRPr="006B4E85" w:rsidRDefault="00D56EBA" w:rsidP="006B4E85">
      <w:pPr>
        <w:pStyle w:val="a3"/>
        <w:numPr>
          <w:ilvl w:val="0"/>
          <w:numId w:val="27"/>
        </w:numPr>
        <w:spacing w:line="240" w:lineRule="auto"/>
        <w:ind w:left="0" w:right="-142" w:firstLine="842"/>
      </w:pPr>
      <w:r w:rsidRPr="006B4E85">
        <w:t>К</w:t>
      </w:r>
      <w:r w:rsidR="00C9176A">
        <w:t>П</w:t>
      </w:r>
      <w:r w:rsidRPr="006B4E85">
        <w:t xml:space="preserve"> «Інститут розвитку міст» продовжити виконання заходів Програми інноваційного розвитку муніципального управління у 2022 році. </w:t>
      </w:r>
    </w:p>
    <w:p w:rsidR="006B4E85" w:rsidRPr="009C735A" w:rsidRDefault="00D56EBA" w:rsidP="009C735A">
      <w:pPr>
        <w:pStyle w:val="a3"/>
        <w:numPr>
          <w:ilvl w:val="0"/>
          <w:numId w:val="27"/>
        </w:numPr>
        <w:spacing w:line="240" w:lineRule="auto"/>
        <w:ind w:left="0" w:right="-142" w:firstLine="842"/>
        <w:rPr>
          <w:rStyle w:val="FontStyle32"/>
          <w:sz w:val="28"/>
          <w:szCs w:val="22"/>
        </w:rPr>
      </w:pPr>
      <w:r w:rsidRPr="006B4E85">
        <w:t>Контроль за виконанням цього рішення покласти на постійну комісію міської ради з питань законності, депу</w:t>
      </w:r>
      <w:r w:rsidR="006B4E85">
        <w:t>татської діяльності і етики (С.</w:t>
      </w:r>
      <w:r w:rsidR="009C735A">
        <w:t xml:space="preserve"> </w:t>
      </w:r>
      <w:proofErr w:type="spellStart"/>
      <w:r w:rsidRPr="006B4E85">
        <w:t>Василюк</w:t>
      </w:r>
      <w:proofErr w:type="spellEnd"/>
      <w:r w:rsidRPr="006B4E85">
        <w:t>)</w:t>
      </w:r>
      <w:r w:rsidR="006B4E85">
        <w:t>.</w:t>
      </w:r>
      <w:r w:rsidRPr="006B4E85">
        <w:t xml:space="preserve"> </w:t>
      </w:r>
    </w:p>
    <w:p w:rsidR="006B4E85" w:rsidRDefault="006B4E85" w:rsidP="006B4E85">
      <w:pPr>
        <w:pStyle w:val="Style5"/>
        <w:widowControl/>
        <w:tabs>
          <w:tab w:val="left" w:pos="6754"/>
        </w:tabs>
        <w:spacing w:before="235" w:line="240" w:lineRule="auto"/>
        <w:ind w:firstLine="0"/>
        <w:jc w:val="left"/>
        <w:rPr>
          <w:rStyle w:val="FontStyle32"/>
          <w:rFonts w:eastAsia="Times New Roman"/>
          <w:sz w:val="28"/>
          <w:szCs w:val="28"/>
          <w:lang w:eastAsia="ru-RU"/>
        </w:rPr>
      </w:pPr>
    </w:p>
    <w:p w:rsidR="009C735A" w:rsidRDefault="009C735A" w:rsidP="006B4E85">
      <w:pPr>
        <w:pStyle w:val="Style5"/>
        <w:widowControl/>
        <w:tabs>
          <w:tab w:val="left" w:pos="6754"/>
        </w:tabs>
        <w:spacing w:before="235" w:line="240" w:lineRule="auto"/>
        <w:ind w:firstLine="0"/>
        <w:jc w:val="left"/>
        <w:rPr>
          <w:rStyle w:val="FontStyle32"/>
          <w:rFonts w:eastAsia="Times New Roman"/>
          <w:sz w:val="28"/>
          <w:szCs w:val="28"/>
          <w:lang w:eastAsia="ru-RU"/>
        </w:rPr>
      </w:pPr>
    </w:p>
    <w:p w:rsidR="00547EBF" w:rsidRPr="006B4E85" w:rsidRDefault="009C735A" w:rsidP="009C735A">
      <w:pPr>
        <w:pStyle w:val="Style3"/>
        <w:widowControl/>
        <w:spacing w:before="67" w:line="240" w:lineRule="auto"/>
        <w:jc w:val="left"/>
        <w:rPr>
          <w:rStyle w:val="FontStyle32"/>
          <w:sz w:val="28"/>
        </w:rPr>
      </w:pPr>
      <w:r w:rsidRPr="000E5662">
        <w:rPr>
          <w:b/>
          <w:sz w:val="28"/>
          <w:szCs w:val="28"/>
        </w:rPr>
        <w:t xml:space="preserve">Міський голова    </w:t>
      </w:r>
      <w:r w:rsidRPr="000E5662">
        <w:rPr>
          <w:b/>
          <w:sz w:val="28"/>
          <w:szCs w:val="28"/>
        </w:rPr>
        <w:tab/>
      </w:r>
      <w:r w:rsidRPr="000E5662">
        <w:rPr>
          <w:b/>
          <w:sz w:val="28"/>
          <w:szCs w:val="28"/>
        </w:rPr>
        <w:tab/>
      </w:r>
      <w:r w:rsidRPr="000E5662">
        <w:rPr>
          <w:b/>
          <w:sz w:val="28"/>
          <w:szCs w:val="28"/>
        </w:rPr>
        <w:tab/>
      </w:r>
      <w:r w:rsidRPr="000E5662">
        <w:rPr>
          <w:b/>
          <w:sz w:val="28"/>
          <w:szCs w:val="28"/>
        </w:rPr>
        <w:tab/>
      </w:r>
      <w:r w:rsidRPr="000E5662">
        <w:rPr>
          <w:b/>
          <w:sz w:val="28"/>
          <w:szCs w:val="28"/>
        </w:rPr>
        <w:tab/>
        <w:t xml:space="preserve">             </w:t>
      </w:r>
      <w:r>
        <w:rPr>
          <w:b/>
          <w:sz w:val="28"/>
          <w:szCs w:val="28"/>
        </w:rPr>
        <w:t xml:space="preserve">         </w:t>
      </w:r>
      <w:r w:rsidRPr="000E5662">
        <w:rPr>
          <w:b/>
          <w:sz w:val="28"/>
          <w:szCs w:val="28"/>
        </w:rPr>
        <w:t xml:space="preserve"> С. Моргунов</w:t>
      </w:r>
    </w:p>
    <w:p w:rsidR="00547EBF" w:rsidRPr="006B4E85" w:rsidRDefault="00547EBF" w:rsidP="006B4E85">
      <w:pPr>
        <w:pStyle w:val="Style3"/>
        <w:widowControl/>
        <w:spacing w:before="67" w:line="240" w:lineRule="auto"/>
        <w:ind w:left="6528"/>
        <w:jc w:val="left"/>
        <w:rPr>
          <w:rStyle w:val="FontStyle32"/>
          <w:sz w:val="28"/>
        </w:rPr>
      </w:pPr>
    </w:p>
    <w:p w:rsidR="00547EBF" w:rsidRDefault="00547EBF"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Default="009C735A" w:rsidP="006B4E85">
      <w:pPr>
        <w:pStyle w:val="Style3"/>
        <w:widowControl/>
        <w:spacing w:before="67" w:line="240" w:lineRule="auto"/>
        <w:ind w:left="6528"/>
        <w:jc w:val="left"/>
        <w:rPr>
          <w:rStyle w:val="FontStyle32"/>
          <w:sz w:val="28"/>
        </w:rPr>
      </w:pPr>
    </w:p>
    <w:p w:rsidR="009C735A" w:rsidRPr="00F338D9" w:rsidRDefault="009C735A" w:rsidP="009C735A">
      <w:pPr>
        <w:suppressAutoHyphens/>
        <w:spacing w:before="240" w:after="120"/>
        <w:ind w:firstLine="0"/>
        <w:rPr>
          <w:szCs w:val="28"/>
        </w:rPr>
      </w:pPr>
      <w:r w:rsidRPr="00F338D9">
        <w:rPr>
          <w:szCs w:val="28"/>
        </w:rPr>
        <w:lastRenderedPageBreak/>
        <w:t>КП «Інститут розвитку міст»</w:t>
      </w:r>
    </w:p>
    <w:p w:rsidR="009C735A" w:rsidRPr="00413661" w:rsidRDefault="009C735A" w:rsidP="009C735A">
      <w:pPr>
        <w:suppressAutoHyphens/>
        <w:spacing w:before="240" w:after="120"/>
        <w:ind w:firstLine="0"/>
        <w:rPr>
          <w:szCs w:val="28"/>
        </w:rPr>
      </w:pPr>
      <w:r>
        <w:rPr>
          <w:szCs w:val="28"/>
        </w:rPr>
        <w:t xml:space="preserve">Ткачук Валентина </w:t>
      </w:r>
      <w:r w:rsidR="00660AB4">
        <w:rPr>
          <w:szCs w:val="28"/>
        </w:rPr>
        <w:t>Петрівна</w:t>
      </w:r>
    </w:p>
    <w:p w:rsidR="009C735A" w:rsidRDefault="009C735A" w:rsidP="009C735A">
      <w:pPr>
        <w:pStyle w:val="Style3"/>
        <w:widowControl/>
        <w:spacing w:before="67" w:line="240" w:lineRule="auto"/>
        <w:jc w:val="left"/>
        <w:rPr>
          <w:rStyle w:val="FontStyle32"/>
          <w:sz w:val="28"/>
        </w:rPr>
      </w:pPr>
      <w:r>
        <w:rPr>
          <w:sz w:val="28"/>
          <w:szCs w:val="28"/>
        </w:rPr>
        <w:t>Директор</w:t>
      </w:r>
    </w:p>
    <w:p w:rsidR="009C735A" w:rsidRPr="006B4E85" w:rsidRDefault="009C735A"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ind w:left="6528"/>
        <w:jc w:val="left"/>
        <w:rPr>
          <w:rStyle w:val="FontStyle32"/>
          <w:sz w:val="28"/>
        </w:rPr>
      </w:pPr>
    </w:p>
    <w:p w:rsidR="00547EBF" w:rsidRPr="006B4E85" w:rsidRDefault="00547EBF" w:rsidP="006B4E85">
      <w:pPr>
        <w:pStyle w:val="Style3"/>
        <w:widowControl/>
        <w:spacing w:before="67" w:line="240" w:lineRule="auto"/>
        <w:jc w:val="left"/>
        <w:rPr>
          <w:rStyle w:val="FontStyle32"/>
          <w:sz w:val="28"/>
        </w:rPr>
      </w:pPr>
    </w:p>
    <w:sectPr w:rsidR="00547EBF" w:rsidRPr="006B4E85" w:rsidSect="006B4E85">
      <w:pgSz w:w="11906" w:h="16838"/>
      <w:pgMar w:top="851" w:right="851" w:bottom="851" w:left="1418"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80" w:rsidRDefault="00BA4B80" w:rsidP="009C735A">
      <w:pPr>
        <w:spacing w:after="0" w:line="240" w:lineRule="auto"/>
      </w:pPr>
      <w:r>
        <w:separator/>
      </w:r>
    </w:p>
  </w:endnote>
  <w:endnote w:type="continuationSeparator" w:id="0">
    <w:p w:rsidR="00BA4B80" w:rsidRDefault="00BA4B80" w:rsidP="009C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80" w:rsidRDefault="00BA4B80" w:rsidP="009C735A">
      <w:pPr>
        <w:spacing w:after="0" w:line="240" w:lineRule="auto"/>
      </w:pPr>
      <w:r>
        <w:separator/>
      </w:r>
    </w:p>
  </w:footnote>
  <w:footnote w:type="continuationSeparator" w:id="0">
    <w:p w:rsidR="00BA4B80" w:rsidRDefault="00BA4B80" w:rsidP="009C7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622"/>
    <w:multiLevelType w:val="hybridMultilevel"/>
    <w:tmpl w:val="3BB4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C1A80"/>
    <w:multiLevelType w:val="multilevel"/>
    <w:tmpl w:val="A5C053D6"/>
    <w:lvl w:ilvl="0">
      <w:start w:val="3"/>
      <w:numFmt w:val="decimal"/>
      <w:lvlText w:val="%1."/>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DC2B92"/>
    <w:multiLevelType w:val="hybridMultilevel"/>
    <w:tmpl w:val="86F4B6FE"/>
    <w:lvl w:ilvl="0" w:tplc="E566FE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6C7F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0C5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4ABB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A29B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129F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E888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5823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612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DC2512"/>
    <w:multiLevelType w:val="multilevel"/>
    <w:tmpl w:val="C8166706"/>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FC7806"/>
    <w:multiLevelType w:val="multilevel"/>
    <w:tmpl w:val="C286397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8C3BA9"/>
    <w:multiLevelType w:val="hybridMultilevel"/>
    <w:tmpl w:val="0990238E"/>
    <w:lvl w:ilvl="0" w:tplc="6CD0C306">
      <w:numFmt w:val="bullet"/>
      <w:lvlText w:val="-"/>
      <w:lvlJc w:val="left"/>
      <w:pPr>
        <w:ind w:left="720" w:hanging="360"/>
      </w:pPr>
      <w:rPr>
        <w:rFonts w:ascii="Times New Roman" w:hAnsi="Times New Roman" w:hint="default"/>
      </w:rPr>
    </w:lvl>
    <w:lvl w:ilvl="1" w:tplc="4408445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C3C54"/>
    <w:multiLevelType w:val="hybridMultilevel"/>
    <w:tmpl w:val="62421488"/>
    <w:lvl w:ilvl="0" w:tplc="0422000F">
      <w:start w:val="1"/>
      <w:numFmt w:val="decimal"/>
      <w:lvlText w:val="%1."/>
      <w:lvlJc w:val="left"/>
      <w:pPr>
        <w:ind w:left="9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1B0E2EB1"/>
    <w:multiLevelType w:val="hybridMultilevel"/>
    <w:tmpl w:val="9C6EAF1E"/>
    <w:lvl w:ilvl="0" w:tplc="230CD0B8">
      <w:start w:val="1"/>
      <w:numFmt w:val="bullet"/>
      <w:lvlText w:val="-"/>
      <w:lvlJc w:val="left"/>
      <w:pPr>
        <w:tabs>
          <w:tab w:val="num" w:pos="928"/>
        </w:tabs>
        <w:ind w:left="928"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D41C8"/>
    <w:multiLevelType w:val="hybridMultilevel"/>
    <w:tmpl w:val="8B76AA94"/>
    <w:lvl w:ilvl="0" w:tplc="0422000F">
      <w:start w:val="1"/>
      <w:numFmt w:val="decimal"/>
      <w:lvlText w:val="%1."/>
      <w:lvlJc w:val="left"/>
      <w:pPr>
        <w:ind w:left="1562" w:hanging="360"/>
      </w:pPr>
    </w:lvl>
    <w:lvl w:ilvl="1" w:tplc="04220019" w:tentative="1">
      <w:start w:val="1"/>
      <w:numFmt w:val="lowerLetter"/>
      <w:lvlText w:val="%2."/>
      <w:lvlJc w:val="left"/>
      <w:pPr>
        <w:ind w:left="2282" w:hanging="360"/>
      </w:pPr>
    </w:lvl>
    <w:lvl w:ilvl="2" w:tplc="0422001B" w:tentative="1">
      <w:start w:val="1"/>
      <w:numFmt w:val="lowerRoman"/>
      <w:lvlText w:val="%3."/>
      <w:lvlJc w:val="right"/>
      <w:pPr>
        <w:ind w:left="3002" w:hanging="180"/>
      </w:pPr>
    </w:lvl>
    <w:lvl w:ilvl="3" w:tplc="0422000F" w:tentative="1">
      <w:start w:val="1"/>
      <w:numFmt w:val="decimal"/>
      <w:lvlText w:val="%4."/>
      <w:lvlJc w:val="left"/>
      <w:pPr>
        <w:ind w:left="3722" w:hanging="360"/>
      </w:pPr>
    </w:lvl>
    <w:lvl w:ilvl="4" w:tplc="04220019" w:tentative="1">
      <w:start w:val="1"/>
      <w:numFmt w:val="lowerLetter"/>
      <w:lvlText w:val="%5."/>
      <w:lvlJc w:val="left"/>
      <w:pPr>
        <w:ind w:left="4442" w:hanging="360"/>
      </w:pPr>
    </w:lvl>
    <w:lvl w:ilvl="5" w:tplc="0422001B" w:tentative="1">
      <w:start w:val="1"/>
      <w:numFmt w:val="lowerRoman"/>
      <w:lvlText w:val="%6."/>
      <w:lvlJc w:val="right"/>
      <w:pPr>
        <w:ind w:left="5162" w:hanging="180"/>
      </w:pPr>
    </w:lvl>
    <w:lvl w:ilvl="6" w:tplc="0422000F" w:tentative="1">
      <w:start w:val="1"/>
      <w:numFmt w:val="decimal"/>
      <w:lvlText w:val="%7."/>
      <w:lvlJc w:val="left"/>
      <w:pPr>
        <w:ind w:left="5882" w:hanging="360"/>
      </w:pPr>
    </w:lvl>
    <w:lvl w:ilvl="7" w:tplc="04220019" w:tentative="1">
      <w:start w:val="1"/>
      <w:numFmt w:val="lowerLetter"/>
      <w:lvlText w:val="%8."/>
      <w:lvlJc w:val="left"/>
      <w:pPr>
        <w:ind w:left="6602" w:hanging="360"/>
      </w:pPr>
    </w:lvl>
    <w:lvl w:ilvl="8" w:tplc="0422001B" w:tentative="1">
      <w:start w:val="1"/>
      <w:numFmt w:val="lowerRoman"/>
      <w:lvlText w:val="%9."/>
      <w:lvlJc w:val="right"/>
      <w:pPr>
        <w:ind w:left="7322" w:hanging="180"/>
      </w:pPr>
    </w:lvl>
  </w:abstractNum>
  <w:abstractNum w:abstractNumId="9" w15:restartNumberingAfterBreak="0">
    <w:nsid w:val="26BD4CEE"/>
    <w:multiLevelType w:val="multilevel"/>
    <w:tmpl w:val="F15E69B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AB93F6E"/>
    <w:multiLevelType w:val="singleLevel"/>
    <w:tmpl w:val="2A660484"/>
    <w:lvl w:ilvl="0">
      <w:start w:val="1"/>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2D2F2E4C"/>
    <w:multiLevelType w:val="multilevel"/>
    <w:tmpl w:val="D4A423B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B61292D"/>
    <w:multiLevelType w:val="singleLevel"/>
    <w:tmpl w:val="AB0C7D2E"/>
    <w:lvl w:ilvl="0">
      <w:start w:val="1"/>
      <w:numFmt w:val="decimal"/>
      <w:lvlText w:val="2.%1."/>
      <w:legacy w:legacy="1" w:legacySpace="0" w:legacyIndent="586"/>
      <w:lvlJc w:val="left"/>
      <w:rPr>
        <w:rFonts w:ascii="Times New Roman" w:hAnsi="Times New Roman" w:cs="Times New Roman" w:hint="default"/>
      </w:rPr>
    </w:lvl>
  </w:abstractNum>
  <w:abstractNum w:abstractNumId="13" w15:restartNumberingAfterBreak="0">
    <w:nsid w:val="3DA06B92"/>
    <w:multiLevelType w:val="hybridMultilevel"/>
    <w:tmpl w:val="36F81524"/>
    <w:lvl w:ilvl="0" w:tplc="D0DE7D82">
      <w:start w:val="1"/>
      <w:numFmt w:val="decimal"/>
      <w:lvlText w:val="1.%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675400C"/>
    <w:multiLevelType w:val="hybridMultilevel"/>
    <w:tmpl w:val="A55EA3A0"/>
    <w:lvl w:ilvl="0" w:tplc="04220001">
      <w:start w:val="1"/>
      <w:numFmt w:val="bullet"/>
      <w:lvlText w:val=""/>
      <w:lvlJc w:val="left"/>
      <w:pPr>
        <w:ind w:left="1788" w:hanging="360"/>
      </w:pPr>
      <w:rPr>
        <w:rFonts w:ascii="Symbol" w:hAnsi="Symbol"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5" w15:restartNumberingAfterBreak="0">
    <w:nsid w:val="48145D25"/>
    <w:multiLevelType w:val="hybridMultilevel"/>
    <w:tmpl w:val="495E1138"/>
    <w:lvl w:ilvl="0" w:tplc="FAE259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5CC6C0">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82880">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B6C98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62FC90">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F2E1AC">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C9918">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85E5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FEDD8E">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3E41EBD"/>
    <w:multiLevelType w:val="hybridMultilevel"/>
    <w:tmpl w:val="841A7E7A"/>
    <w:lvl w:ilvl="0" w:tplc="7512B2EC">
      <w:start w:val="1"/>
      <w:numFmt w:val="decimal"/>
      <w:lvlText w:val="%1."/>
      <w:lvlJc w:val="left"/>
      <w:pPr>
        <w:ind w:left="1174" w:hanging="46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4297490"/>
    <w:multiLevelType w:val="hybridMultilevel"/>
    <w:tmpl w:val="5F968DB6"/>
    <w:lvl w:ilvl="0" w:tplc="780CC9B2">
      <w:start w:val="2"/>
      <w:numFmt w:val="bullet"/>
      <w:lvlText w:val="-"/>
      <w:lvlJc w:val="left"/>
      <w:pPr>
        <w:ind w:left="3340" w:hanging="360"/>
      </w:pPr>
      <w:rPr>
        <w:rFonts w:ascii="Times New Roman" w:eastAsia="Times New Roman" w:hAnsi="Times New Roman" w:cs="Times New Roman" w:hint="default"/>
      </w:rPr>
    </w:lvl>
    <w:lvl w:ilvl="1" w:tplc="04220003" w:tentative="1">
      <w:start w:val="1"/>
      <w:numFmt w:val="bullet"/>
      <w:lvlText w:val="o"/>
      <w:lvlJc w:val="left"/>
      <w:pPr>
        <w:ind w:left="4060" w:hanging="360"/>
      </w:pPr>
      <w:rPr>
        <w:rFonts w:ascii="Courier New" w:hAnsi="Courier New" w:cs="Courier New" w:hint="default"/>
      </w:rPr>
    </w:lvl>
    <w:lvl w:ilvl="2" w:tplc="04220005" w:tentative="1">
      <w:start w:val="1"/>
      <w:numFmt w:val="bullet"/>
      <w:lvlText w:val=""/>
      <w:lvlJc w:val="left"/>
      <w:pPr>
        <w:ind w:left="4780" w:hanging="360"/>
      </w:pPr>
      <w:rPr>
        <w:rFonts w:ascii="Wingdings" w:hAnsi="Wingdings" w:hint="default"/>
      </w:rPr>
    </w:lvl>
    <w:lvl w:ilvl="3" w:tplc="04220001" w:tentative="1">
      <w:start w:val="1"/>
      <w:numFmt w:val="bullet"/>
      <w:lvlText w:val=""/>
      <w:lvlJc w:val="left"/>
      <w:pPr>
        <w:ind w:left="5500" w:hanging="360"/>
      </w:pPr>
      <w:rPr>
        <w:rFonts w:ascii="Symbol" w:hAnsi="Symbol" w:hint="default"/>
      </w:rPr>
    </w:lvl>
    <w:lvl w:ilvl="4" w:tplc="04220003" w:tentative="1">
      <w:start w:val="1"/>
      <w:numFmt w:val="bullet"/>
      <w:lvlText w:val="o"/>
      <w:lvlJc w:val="left"/>
      <w:pPr>
        <w:ind w:left="6220" w:hanging="360"/>
      </w:pPr>
      <w:rPr>
        <w:rFonts w:ascii="Courier New" w:hAnsi="Courier New" w:cs="Courier New" w:hint="default"/>
      </w:rPr>
    </w:lvl>
    <w:lvl w:ilvl="5" w:tplc="04220005" w:tentative="1">
      <w:start w:val="1"/>
      <w:numFmt w:val="bullet"/>
      <w:lvlText w:val=""/>
      <w:lvlJc w:val="left"/>
      <w:pPr>
        <w:ind w:left="6940" w:hanging="360"/>
      </w:pPr>
      <w:rPr>
        <w:rFonts w:ascii="Wingdings" w:hAnsi="Wingdings" w:hint="default"/>
      </w:rPr>
    </w:lvl>
    <w:lvl w:ilvl="6" w:tplc="04220001" w:tentative="1">
      <w:start w:val="1"/>
      <w:numFmt w:val="bullet"/>
      <w:lvlText w:val=""/>
      <w:lvlJc w:val="left"/>
      <w:pPr>
        <w:ind w:left="7660" w:hanging="360"/>
      </w:pPr>
      <w:rPr>
        <w:rFonts w:ascii="Symbol" w:hAnsi="Symbol" w:hint="default"/>
      </w:rPr>
    </w:lvl>
    <w:lvl w:ilvl="7" w:tplc="04220003" w:tentative="1">
      <w:start w:val="1"/>
      <w:numFmt w:val="bullet"/>
      <w:lvlText w:val="o"/>
      <w:lvlJc w:val="left"/>
      <w:pPr>
        <w:ind w:left="8380" w:hanging="360"/>
      </w:pPr>
      <w:rPr>
        <w:rFonts w:ascii="Courier New" w:hAnsi="Courier New" w:cs="Courier New" w:hint="default"/>
      </w:rPr>
    </w:lvl>
    <w:lvl w:ilvl="8" w:tplc="04220005" w:tentative="1">
      <w:start w:val="1"/>
      <w:numFmt w:val="bullet"/>
      <w:lvlText w:val=""/>
      <w:lvlJc w:val="left"/>
      <w:pPr>
        <w:ind w:left="9100" w:hanging="360"/>
      </w:pPr>
      <w:rPr>
        <w:rFonts w:ascii="Wingdings" w:hAnsi="Wingdings" w:hint="default"/>
      </w:rPr>
    </w:lvl>
  </w:abstractNum>
  <w:abstractNum w:abstractNumId="18" w15:restartNumberingAfterBreak="0">
    <w:nsid w:val="556C5D30"/>
    <w:multiLevelType w:val="singleLevel"/>
    <w:tmpl w:val="8AC6635C"/>
    <w:lvl w:ilvl="0">
      <w:start w:val="6"/>
      <w:numFmt w:val="decimal"/>
      <w:lvlText w:val="3.%1."/>
      <w:legacy w:legacy="1" w:legacySpace="0" w:legacyIndent="499"/>
      <w:lvlJc w:val="left"/>
      <w:rPr>
        <w:rFonts w:ascii="Times New Roman" w:hAnsi="Times New Roman" w:cs="Times New Roman" w:hint="default"/>
      </w:rPr>
    </w:lvl>
  </w:abstractNum>
  <w:abstractNum w:abstractNumId="19" w15:restartNumberingAfterBreak="0">
    <w:nsid w:val="55F85CD1"/>
    <w:multiLevelType w:val="hybridMultilevel"/>
    <w:tmpl w:val="B54CD1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1D623F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0626AB"/>
    <w:multiLevelType w:val="hybridMultilevel"/>
    <w:tmpl w:val="72FCB774"/>
    <w:lvl w:ilvl="0" w:tplc="8D9C42B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B24237D"/>
    <w:multiLevelType w:val="singleLevel"/>
    <w:tmpl w:val="4A90D29E"/>
    <w:lvl w:ilvl="0">
      <w:start w:val="5"/>
      <w:numFmt w:val="decimal"/>
      <w:lvlText w:val="3.%1."/>
      <w:legacy w:legacy="1" w:legacySpace="0" w:legacyIndent="629"/>
      <w:lvlJc w:val="left"/>
      <w:rPr>
        <w:rFonts w:ascii="Times New Roman" w:hAnsi="Times New Roman" w:cs="Times New Roman" w:hint="default"/>
      </w:rPr>
    </w:lvl>
  </w:abstractNum>
  <w:abstractNum w:abstractNumId="23" w15:restartNumberingAfterBreak="0">
    <w:nsid w:val="6E4B09F9"/>
    <w:multiLevelType w:val="singleLevel"/>
    <w:tmpl w:val="9630464C"/>
    <w:lvl w:ilvl="0">
      <w:start w:val="2"/>
      <w:numFmt w:val="decimal"/>
      <w:lvlText w:val="3.%1."/>
      <w:legacy w:legacy="1" w:legacySpace="0" w:legacyIndent="480"/>
      <w:lvlJc w:val="left"/>
      <w:rPr>
        <w:rFonts w:ascii="Times New Roman" w:hAnsi="Times New Roman" w:cs="Times New Roman" w:hint="default"/>
      </w:rPr>
    </w:lvl>
  </w:abstractNum>
  <w:abstractNum w:abstractNumId="24" w15:restartNumberingAfterBreak="0">
    <w:nsid w:val="738F7844"/>
    <w:multiLevelType w:val="hybridMultilevel"/>
    <w:tmpl w:val="2D8A4D96"/>
    <w:lvl w:ilvl="0" w:tplc="6172EA7C">
      <w:start w:val="1"/>
      <w:numFmt w:val="decimal"/>
      <w:lvlText w:val="%1."/>
      <w:lvlJc w:val="left"/>
      <w:pPr>
        <w:ind w:left="1202" w:hanging="360"/>
      </w:pPr>
      <w:rPr>
        <w:rFonts w:hint="default"/>
      </w:rPr>
    </w:lvl>
    <w:lvl w:ilvl="1" w:tplc="04220019" w:tentative="1">
      <w:start w:val="1"/>
      <w:numFmt w:val="lowerLetter"/>
      <w:lvlText w:val="%2."/>
      <w:lvlJc w:val="left"/>
      <w:pPr>
        <w:ind w:left="1922" w:hanging="360"/>
      </w:pPr>
    </w:lvl>
    <w:lvl w:ilvl="2" w:tplc="0422001B" w:tentative="1">
      <w:start w:val="1"/>
      <w:numFmt w:val="lowerRoman"/>
      <w:lvlText w:val="%3."/>
      <w:lvlJc w:val="right"/>
      <w:pPr>
        <w:ind w:left="2642" w:hanging="180"/>
      </w:pPr>
    </w:lvl>
    <w:lvl w:ilvl="3" w:tplc="0422000F" w:tentative="1">
      <w:start w:val="1"/>
      <w:numFmt w:val="decimal"/>
      <w:lvlText w:val="%4."/>
      <w:lvlJc w:val="left"/>
      <w:pPr>
        <w:ind w:left="3362" w:hanging="360"/>
      </w:pPr>
    </w:lvl>
    <w:lvl w:ilvl="4" w:tplc="04220019" w:tentative="1">
      <w:start w:val="1"/>
      <w:numFmt w:val="lowerLetter"/>
      <w:lvlText w:val="%5."/>
      <w:lvlJc w:val="left"/>
      <w:pPr>
        <w:ind w:left="4082" w:hanging="360"/>
      </w:pPr>
    </w:lvl>
    <w:lvl w:ilvl="5" w:tplc="0422001B" w:tentative="1">
      <w:start w:val="1"/>
      <w:numFmt w:val="lowerRoman"/>
      <w:lvlText w:val="%6."/>
      <w:lvlJc w:val="right"/>
      <w:pPr>
        <w:ind w:left="4802" w:hanging="180"/>
      </w:pPr>
    </w:lvl>
    <w:lvl w:ilvl="6" w:tplc="0422000F" w:tentative="1">
      <w:start w:val="1"/>
      <w:numFmt w:val="decimal"/>
      <w:lvlText w:val="%7."/>
      <w:lvlJc w:val="left"/>
      <w:pPr>
        <w:ind w:left="5522" w:hanging="360"/>
      </w:pPr>
    </w:lvl>
    <w:lvl w:ilvl="7" w:tplc="04220019" w:tentative="1">
      <w:start w:val="1"/>
      <w:numFmt w:val="lowerLetter"/>
      <w:lvlText w:val="%8."/>
      <w:lvlJc w:val="left"/>
      <w:pPr>
        <w:ind w:left="6242" w:hanging="360"/>
      </w:pPr>
    </w:lvl>
    <w:lvl w:ilvl="8" w:tplc="0422001B" w:tentative="1">
      <w:start w:val="1"/>
      <w:numFmt w:val="lowerRoman"/>
      <w:lvlText w:val="%9."/>
      <w:lvlJc w:val="right"/>
      <w:pPr>
        <w:ind w:left="6962" w:hanging="180"/>
      </w:pPr>
    </w:lvl>
  </w:abstractNum>
  <w:abstractNum w:abstractNumId="25" w15:restartNumberingAfterBreak="0">
    <w:nsid w:val="7BCD3B06"/>
    <w:multiLevelType w:val="hybridMultilevel"/>
    <w:tmpl w:val="65284698"/>
    <w:lvl w:ilvl="0" w:tplc="0422000F">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4"/>
  </w:num>
  <w:num w:numId="5">
    <w:abstractNumId w:val="6"/>
  </w:num>
  <w:num w:numId="6">
    <w:abstractNumId w:val="17"/>
  </w:num>
  <w:num w:numId="7">
    <w:abstractNumId w:val="21"/>
  </w:num>
  <w:num w:numId="8">
    <w:abstractNumId w:val="7"/>
  </w:num>
  <w:num w:numId="9">
    <w:abstractNumId w:val="3"/>
  </w:num>
  <w:num w:numId="10">
    <w:abstractNumId w:val="10"/>
  </w:num>
  <w:num w:numId="11">
    <w:abstractNumId w:val="12"/>
  </w:num>
  <w:num w:numId="12">
    <w:abstractNumId w:val="23"/>
  </w:num>
  <w:num w:numId="13">
    <w:abstractNumId w:val="23"/>
    <w:lvlOverride w:ilvl="0">
      <w:lvl w:ilvl="0">
        <w:start w:val="2"/>
        <w:numFmt w:val="decimal"/>
        <w:lvlText w:val="3.%1."/>
        <w:legacy w:legacy="1" w:legacySpace="0" w:legacyIndent="571"/>
        <w:lvlJc w:val="left"/>
        <w:rPr>
          <w:rFonts w:ascii="Times New Roman" w:hAnsi="Times New Roman" w:cs="Times New Roman" w:hint="default"/>
        </w:rPr>
      </w:lvl>
    </w:lvlOverride>
  </w:num>
  <w:num w:numId="14">
    <w:abstractNumId w:val="22"/>
  </w:num>
  <w:num w:numId="15">
    <w:abstractNumId w:val="18"/>
  </w:num>
  <w:num w:numId="16">
    <w:abstractNumId w:val="18"/>
    <w:lvlOverride w:ilvl="0">
      <w:lvl w:ilvl="0">
        <w:start w:val="6"/>
        <w:numFmt w:val="decimal"/>
        <w:lvlText w:val="3.%1."/>
        <w:legacy w:legacy="1" w:legacySpace="0" w:legacyIndent="590"/>
        <w:lvlJc w:val="left"/>
        <w:rPr>
          <w:rFonts w:ascii="Times New Roman" w:hAnsi="Times New Roman" w:cs="Times New Roman" w:hint="default"/>
        </w:rPr>
      </w:lvl>
    </w:lvlOverride>
  </w:num>
  <w:num w:numId="17">
    <w:abstractNumId w:val="13"/>
  </w:num>
  <w:num w:numId="18">
    <w:abstractNumId w:val="5"/>
  </w:num>
  <w:num w:numId="19">
    <w:abstractNumId w:val="25"/>
  </w:num>
  <w:num w:numId="20">
    <w:abstractNumId w:val="14"/>
  </w:num>
  <w:num w:numId="21">
    <w:abstractNumId w:val="20"/>
  </w:num>
  <w:num w:numId="22">
    <w:abstractNumId w:val="8"/>
  </w:num>
  <w:num w:numId="23">
    <w:abstractNumId w:val="19"/>
  </w:num>
  <w:num w:numId="24">
    <w:abstractNumId w:val="11"/>
  </w:num>
  <w:num w:numId="25">
    <w:abstractNumId w:val="9"/>
  </w:num>
  <w:num w:numId="26">
    <w:abstractNumId w:val="0"/>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2C"/>
    <w:rsid w:val="00014056"/>
    <w:rsid w:val="00014F84"/>
    <w:rsid w:val="0002049F"/>
    <w:rsid w:val="00023F99"/>
    <w:rsid w:val="000403A7"/>
    <w:rsid w:val="000743A4"/>
    <w:rsid w:val="00090A02"/>
    <w:rsid w:val="00093D69"/>
    <w:rsid w:val="000B2E03"/>
    <w:rsid w:val="000B3A4E"/>
    <w:rsid w:val="000B5465"/>
    <w:rsid w:val="000C28C7"/>
    <w:rsid w:val="000D12B2"/>
    <w:rsid w:val="000E5B46"/>
    <w:rsid w:val="000F1F44"/>
    <w:rsid w:val="000F62E5"/>
    <w:rsid w:val="0010702A"/>
    <w:rsid w:val="00122487"/>
    <w:rsid w:val="00141A94"/>
    <w:rsid w:val="0014481B"/>
    <w:rsid w:val="00146172"/>
    <w:rsid w:val="00153168"/>
    <w:rsid w:val="00155336"/>
    <w:rsid w:val="001618F9"/>
    <w:rsid w:val="001725F1"/>
    <w:rsid w:val="00172798"/>
    <w:rsid w:val="00182B39"/>
    <w:rsid w:val="00182CA9"/>
    <w:rsid w:val="00197161"/>
    <w:rsid w:val="001A1AD9"/>
    <w:rsid w:val="001D0E61"/>
    <w:rsid w:val="001E33D0"/>
    <w:rsid w:val="0021256D"/>
    <w:rsid w:val="00217ABC"/>
    <w:rsid w:val="0022744F"/>
    <w:rsid w:val="00260FDE"/>
    <w:rsid w:val="00266EF3"/>
    <w:rsid w:val="00267FDE"/>
    <w:rsid w:val="00281DA7"/>
    <w:rsid w:val="002902F7"/>
    <w:rsid w:val="00296643"/>
    <w:rsid w:val="002B7B34"/>
    <w:rsid w:val="002C25D1"/>
    <w:rsid w:val="002F35A0"/>
    <w:rsid w:val="00301ACF"/>
    <w:rsid w:val="00304D9F"/>
    <w:rsid w:val="00331F63"/>
    <w:rsid w:val="003422EE"/>
    <w:rsid w:val="0034434A"/>
    <w:rsid w:val="003518B3"/>
    <w:rsid w:val="0035454E"/>
    <w:rsid w:val="003A06DB"/>
    <w:rsid w:val="003C0A9B"/>
    <w:rsid w:val="003D493F"/>
    <w:rsid w:val="003D6ED7"/>
    <w:rsid w:val="003E79DA"/>
    <w:rsid w:val="003F38F5"/>
    <w:rsid w:val="003F4721"/>
    <w:rsid w:val="004010AD"/>
    <w:rsid w:val="004012B4"/>
    <w:rsid w:val="00420D78"/>
    <w:rsid w:val="00441F18"/>
    <w:rsid w:val="00442F70"/>
    <w:rsid w:val="00445320"/>
    <w:rsid w:val="004764CA"/>
    <w:rsid w:val="004A2121"/>
    <w:rsid w:val="004A3B26"/>
    <w:rsid w:val="004A6AE1"/>
    <w:rsid w:val="004C1BCA"/>
    <w:rsid w:val="004D0794"/>
    <w:rsid w:val="004D439D"/>
    <w:rsid w:val="004E569D"/>
    <w:rsid w:val="004F2C3F"/>
    <w:rsid w:val="004F34B0"/>
    <w:rsid w:val="005047C1"/>
    <w:rsid w:val="0053191B"/>
    <w:rsid w:val="00547EBF"/>
    <w:rsid w:val="005611C0"/>
    <w:rsid w:val="00562C72"/>
    <w:rsid w:val="00574872"/>
    <w:rsid w:val="00576BB0"/>
    <w:rsid w:val="00591847"/>
    <w:rsid w:val="00591A1A"/>
    <w:rsid w:val="00592301"/>
    <w:rsid w:val="00592479"/>
    <w:rsid w:val="00597ACF"/>
    <w:rsid w:val="005A260F"/>
    <w:rsid w:val="005B0543"/>
    <w:rsid w:val="005E0FF8"/>
    <w:rsid w:val="005F16E6"/>
    <w:rsid w:val="005F248A"/>
    <w:rsid w:val="00615D4C"/>
    <w:rsid w:val="006174A8"/>
    <w:rsid w:val="006178B1"/>
    <w:rsid w:val="00630242"/>
    <w:rsid w:val="00651FFE"/>
    <w:rsid w:val="0065795B"/>
    <w:rsid w:val="00660AB4"/>
    <w:rsid w:val="00665813"/>
    <w:rsid w:val="00666181"/>
    <w:rsid w:val="00666D0A"/>
    <w:rsid w:val="00670759"/>
    <w:rsid w:val="00683F5B"/>
    <w:rsid w:val="0069460A"/>
    <w:rsid w:val="006B1324"/>
    <w:rsid w:val="006B4E85"/>
    <w:rsid w:val="006B60D5"/>
    <w:rsid w:val="006C2558"/>
    <w:rsid w:val="006C46EC"/>
    <w:rsid w:val="006C46FE"/>
    <w:rsid w:val="006F082F"/>
    <w:rsid w:val="00705B92"/>
    <w:rsid w:val="00706F1C"/>
    <w:rsid w:val="00707871"/>
    <w:rsid w:val="00730512"/>
    <w:rsid w:val="00732BC8"/>
    <w:rsid w:val="00733E12"/>
    <w:rsid w:val="00741A53"/>
    <w:rsid w:val="00782BF4"/>
    <w:rsid w:val="007834D6"/>
    <w:rsid w:val="007954D4"/>
    <w:rsid w:val="007A2E94"/>
    <w:rsid w:val="007A32B0"/>
    <w:rsid w:val="007C4AC7"/>
    <w:rsid w:val="007E0E05"/>
    <w:rsid w:val="007E643D"/>
    <w:rsid w:val="007E7281"/>
    <w:rsid w:val="008060F1"/>
    <w:rsid w:val="00815D27"/>
    <w:rsid w:val="00821214"/>
    <w:rsid w:val="00821972"/>
    <w:rsid w:val="0082269F"/>
    <w:rsid w:val="00826EE2"/>
    <w:rsid w:val="00831044"/>
    <w:rsid w:val="00837ACD"/>
    <w:rsid w:val="00847FF1"/>
    <w:rsid w:val="00881FC6"/>
    <w:rsid w:val="00883EF7"/>
    <w:rsid w:val="008861A6"/>
    <w:rsid w:val="00896A66"/>
    <w:rsid w:val="008978F4"/>
    <w:rsid w:val="008A24A6"/>
    <w:rsid w:val="008B3D45"/>
    <w:rsid w:val="008C3452"/>
    <w:rsid w:val="008C68BB"/>
    <w:rsid w:val="008C6E08"/>
    <w:rsid w:val="008D4D7E"/>
    <w:rsid w:val="008E49D9"/>
    <w:rsid w:val="008F2F4A"/>
    <w:rsid w:val="0096005C"/>
    <w:rsid w:val="00965685"/>
    <w:rsid w:val="00967838"/>
    <w:rsid w:val="009871D8"/>
    <w:rsid w:val="009948D0"/>
    <w:rsid w:val="009B6418"/>
    <w:rsid w:val="009C735A"/>
    <w:rsid w:val="009E2AE8"/>
    <w:rsid w:val="009E54B7"/>
    <w:rsid w:val="00A157EC"/>
    <w:rsid w:val="00A650C1"/>
    <w:rsid w:val="00A779C9"/>
    <w:rsid w:val="00AA17C2"/>
    <w:rsid w:val="00AE12CD"/>
    <w:rsid w:val="00AE6E61"/>
    <w:rsid w:val="00B0371D"/>
    <w:rsid w:val="00B0694F"/>
    <w:rsid w:val="00B150EE"/>
    <w:rsid w:val="00B23B5B"/>
    <w:rsid w:val="00B30904"/>
    <w:rsid w:val="00B3204E"/>
    <w:rsid w:val="00B33512"/>
    <w:rsid w:val="00B33ACC"/>
    <w:rsid w:val="00B362CA"/>
    <w:rsid w:val="00B506FE"/>
    <w:rsid w:val="00B54AC3"/>
    <w:rsid w:val="00B61694"/>
    <w:rsid w:val="00B74435"/>
    <w:rsid w:val="00B762F5"/>
    <w:rsid w:val="00B80A70"/>
    <w:rsid w:val="00B939DA"/>
    <w:rsid w:val="00B95B08"/>
    <w:rsid w:val="00BA3DFE"/>
    <w:rsid w:val="00BA4B80"/>
    <w:rsid w:val="00BA56F4"/>
    <w:rsid w:val="00BB0D98"/>
    <w:rsid w:val="00BB4F3C"/>
    <w:rsid w:val="00BB5F8B"/>
    <w:rsid w:val="00BC1769"/>
    <w:rsid w:val="00BD2485"/>
    <w:rsid w:val="00BE2688"/>
    <w:rsid w:val="00C1244D"/>
    <w:rsid w:val="00C16834"/>
    <w:rsid w:val="00C50CB2"/>
    <w:rsid w:val="00C551AD"/>
    <w:rsid w:val="00C63F53"/>
    <w:rsid w:val="00C76725"/>
    <w:rsid w:val="00C80378"/>
    <w:rsid w:val="00C9176A"/>
    <w:rsid w:val="00CA4CB5"/>
    <w:rsid w:val="00CA5C4A"/>
    <w:rsid w:val="00CA63B6"/>
    <w:rsid w:val="00CA68A3"/>
    <w:rsid w:val="00CB446E"/>
    <w:rsid w:val="00CC1737"/>
    <w:rsid w:val="00CD63F3"/>
    <w:rsid w:val="00CF6A55"/>
    <w:rsid w:val="00D16530"/>
    <w:rsid w:val="00D27ECD"/>
    <w:rsid w:val="00D33C14"/>
    <w:rsid w:val="00D40504"/>
    <w:rsid w:val="00D44722"/>
    <w:rsid w:val="00D510DA"/>
    <w:rsid w:val="00D56EBA"/>
    <w:rsid w:val="00D774F3"/>
    <w:rsid w:val="00D874EF"/>
    <w:rsid w:val="00DA3CFF"/>
    <w:rsid w:val="00DB6D12"/>
    <w:rsid w:val="00DC256F"/>
    <w:rsid w:val="00DC641F"/>
    <w:rsid w:val="00DE4046"/>
    <w:rsid w:val="00DF342A"/>
    <w:rsid w:val="00E06814"/>
    <w:rsid w:val="00E11059"/>
    <w:rsid w:val="00E11DC0"/>
    <w:rsid w:val="00E1796B"/>
    <w:rsid w:val="00E2386C"/>
    <w:rsid w:val="00E40C62"/>
    <w:rsid w:val="00E433EC"/>
    <w:rsid w:val="00EB0CB2"/>
    <w:rsid w:val="00EC45D0"/>
    <w:rsid w:val="00ED0E8F"/>
    <w:rsid w:val="00ED7690"/>
    <w:rsid w:val="00ED7800"/>
    <w:rsid w:val="00F03C55"/>
    <w:rsid w:val="00F11CA3"/>
    <w:rsid w:val="00F23382"/>
    <w:rsid w:val="00F30FE7"/>
    <w:rsid w:val="00F3167F"/>
    <w:rsid w:val="00F3242C"/>
    <w:rsid w:val="00F351FD"/>
    <w:rsid w:val="00F4248E"/>
    <w:rsid w:val="00F45B82"/>
    <w:rsid w:val="00F50CF1"/>
    <w:rsid w:val="00F52AF7"/>
    <w:rsid w:val="00F62003"/>
    <w:rsid w:val="00F709DD"/>
    <w:rsid w:val="00F90332"/>
    <w:rsid w:val="00F94151"/>
    <w:rsid w:val="00F94510"/>
    <w:rsid w:val="00FD0EB8"/>
    <w:rsid w:val="00FD52EE"/>
    <w:rsid w:val="00FF64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ABC5"/>
  <w15:docId w15:val="{B856AC87-690E-4C05-BBD1-07785AD5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4EF"/>
    <w:pPr>
      <w:spacing w:after="56" w:line="268" w:lineRule="auto"/>
      <w:ind w:right="1169" w:firstLine="842"/>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D874EF"/>
    <w:pPr>
      <w:keepNext/>
      <w:keepLines/>
      <w:spacing w:after="0"/>
      <w:ind w:right="62"/>
      <w:jc w:val="center"/>
      <w:outlineLvl w:val="0"/>
    </w:pPr>
    <w:rPr>
      <w:rFonts w:ascii="Times New Roman" w:eastAsia="Times New Roman" w:hAnsi="Times New Roman" w:cs="Times New Roman"/>
      <w:b/>
      <w:color w:val="000000"/>
      <w:sz w:val="48"/>
    </w:rPr>
  </w:style>
  <w:style w:type="paragraph" w:styleId="2">
    <w:name w:val="heading 2"/>
    <w:next w:val="a"/>
    <w:link w:val="20"/>
    <w:uiPriority w:val="9"/>
    <w:unhideWhenUsed/>
    <w:qFormat/>
    <w:rsid w:val="00D874EF"/>
    <w:pPr>
      <w:keepNext/>
      <w:keepLines/>
      <w:spacing w:after="68"/>
      <w:ind w:left="10" w:right="63"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874EF"/>
    <w:rPr>
      <w:rFonts w:ascii="Times New Roman" w:eastAsia="Times New Roman" w:hAnsi="Times New Roman" w:cs="Times New Roman"/>
      <w:b/>
      <w:color w:val="000000"/>
      <w:sz w:val="28"/>
    </w:rPr>
  </w:style>
  <w:style w:type="character" w:customStyle="1" w:styleId="10">
    <w:name w:val="Заголовок 1 Знак"/>
    <w:link w:val="1"/>
    <w:rsid w:val="00D874EF"/>
    <w:rPr>
      <w:rFonts w:ascii="Times New Roman" w:eastAsia="Times New Roman" w:hAnsi="Times New Roman" w:cs="Times New Roman"/>
      <w:b/>
      <w:color w:val="000000"/>
      <w:sz w:val="48"/>
    </w:rPr>
  </w:style>
  <w:style w:type="paragraph" w:styleId="a3">
    <w:name w:val="List Paragraph"/>
    <w:basedOn w:val="a"/>
    <w:link w:val="a4"/>
    <w:uiPriority w:val="34"/>
    <w:qFormat/>
    <w:rsid w:val="00965685"/>
    <w:pPr>
      <w:ind w:left="720"/>
      <w:contextualSpacing/>
    </w:pPr>
  </w:style>
  <w:style w:type="paragraph" w:styleId="a5">
    <w:name w:val="Plain Text"/>
    <w:basedOn w:val="a"/>
    <w:link w:val="a6"/>
    <w:uiPriority w:val="99"/>
    <w:semiHidden/>
    <w:unhideWhenUsed/>
    <w:rsid w:val="008060F1"/>
    <w:pPr>
      <w:spacing w:after="0" w:line="240" w:lineRule="auto"/>
    </w:pPr>
    <w:rPr>
      <w:rFonts w:ascii="Consolas" w:hAnsi="Consolas" w:cs="Consolas"/>
      <w:sz w:val="21"/>
      <w:szCs w:val="21"/>
    </w:rPr>
  </w:style>
  <w:style w:type="character" w:customStyle="1" w:styleId="a6">
    <w:name w:val="Текст Знак"/>
    <w:basedOn w:val="a0"/>
    <w:link w:val="a5"/>
    <w:uiPriority w:val="99"/>
    <w:semiHidden/>
    <w:rsid w:val="008060F1"/>
    <w:rPr>
      <w:rFonts w:ascii="Consolas" w:eastAsia="Times New Roman" w:hAnsi="Consolas" w:cs="Consolas"/>
      <w:color w:val="000000"/>
      <w:sz w:val="21"/>
      <w:szCs w:val="21"/>
    </w:rPr>
  </w:style>
  <w:style w:type="table" w:styleId="a7">
    <w:name w:val="Table Grid"/>
    <w:basedOn w:val="a1"/>
    <w:uiPriority w:val="39"/>
    <w:rsid w:val="000D12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4D079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rsid w:val="004D0794"/>
    <w:rPr>
      <w:rFonts w:ascii="Segoe UI" w:eastAsia="Times New Roman" w:hAnsi="Segoe UI" w:cs="Segoe UI"/>
      <w:color w:val="000000"/>
      <w:sz w:val="18"/>
      <w:szCs w:val="18"/>
    </w:rPr>
  </w:style>
  <w:style w:type="paragraph" w:styleId="aa">
    <w:name w:val="No Spacing"/>
    <w:uiPriority w:val="1"/>
    <w:qFormat/>
    <w:rsid w:val="00E11DC0"/>
    <w:pPr>
      <w:spacing w:after="0" w:line="240" w:lineRule="auto"/>
    </w:pPr>
    <w:rPr>
      <w:rFonts w:ascii="Calibri" w:eastAsia="Calibri" w:hAnsi="Calibri" w:cs="Times New Roman"/>
    </w:rPr>
  </w:style>
  <w:style w:type="paragraph" w:customStyle="1" w:styleId="Style1">
    <w:name w:val="Style1"/>
    <w:basedOn w:val="a"/>
    <w:uiPriority w:val="99"/>
    <w:rsid w:val="00592479"/>
    <w:pPr>
      <w:widowControl w:val="0"/>
      <w:autoSpaceDE w:val="0"/>
      <w:autoSpaceDN w:val="0"/>
      <w:adjustRightInd w:val="0"/>
      <w:spacing w:after="0" w:line="322" w:lineRule="exact"/>
      <w:ind w:right="0" w:firstLine="0"/>
      <w:jc w:val="left"/>
    </w:pPr>
    <w:rPr>
      <w:rFonts w:eastAsiaTheme="minorEastAsia"/>
      <w:color w:val="auto"/>
      <w:sz w:val="24"/>
      <w:szCs w:val="24"/>
    </w:rPr>
  </w:style>
  <w:style w:type="paragraph" w:customStyle="1" w:styleId="Style2">
    <w:name w:val="Style2"/>
    <w:basedOn w:val="a"/>
    <w:uiPriority w:val="99"/>
    <w:rsid w:val="00592479"/>
    <w:pPr>
      <w:widowControl w:val="0"/>
      <w:autoSpaceDE w:val="0"/>
      <w:autoSpaceDN w:val="0"/>
      <w:adjustRightInd w:val="0"/>
      <w:spacing w:after="0" w:line="240" w:lineRule="auto"/>
      <w:ind w:right="0" w:firstLine="0"/>
      <w:jc w:val="center"/>
    </w:pPr>
    <w:rPr>
      <w:rFonts w:eastAsiaTheme="minorEastAsia"/>
      <w:color w:val="auto"/>
      <w:sz w:val="24"/>
      <w:szCs w:val="24"/>
    </w:rPr>
  </w:style>
  <w:style w:type="paragraph" w:customStyle="1" w:styleId="Style3">
    <w:name w:val="Style3"/>
    <w:basedOn w:val="a"/>
    <w:uiPriority w:val="99"/>
    <w:rsid w:val="00592479"/>
    <w:pPr>
      <w:widowControl w:val="0"/>
      <w:autoSpaceDE w:val="0"/>
      <w:autoSpaceDN w:val="0"/>
      <w:adjustRightInd w:val="0"/>
      <w:spacing w:after="0" w:line="322" w:lineRule="exact"/>
      <w:ind w:right="0" w:firstLine="0"/>
    </w:pPr>
    <w:rPr>
      <w:rFonts w:eastAsiaTheme="minorEastAsia"/>
      <w:color w:val="auto"/>
      <w:sz w:val="24"/>
      <w:szCs w:val="24"/>
    </w:rPr>
  </w:style>
  <w:style w:type="paragraph" w:customStyle="1" w:styleId="Style4">
    <w:name w:val="Style4"/>
    <w:basedOn w:val="a"/>
    <w:uiPriority w:val="99"/>
    <w:rsid w:val="00592479"/>
    <w:pPr>
      <w:widowControl w:val="0"/>
      <w:autoSpaceDE w:val="0"/>
      <w:autoSpaceDN w:val="0"/>
      <w:adjustRightInd w:val="0"/>
      <w:spacing w:after="0" w:line="322" w:lineRule="exact"/>
      <w:ind w:right="0" w:hanging="2083"/>
      <w:jc w:val="left"/>
    </w:pPr>
    <w:rPr>
      <w:rFonts w:eastAsiaTheme="minorEastAsia"/>
      <w:color w:val="auto"/>
      <w:sz w:val="24"/>
      <w:szCs w:val="24"/>
    </w:rPr>
  </w:style>
  <w:style w:type="paragraph" w:customStyle="1" w:styleId="Style5">
    <w:name w:val="Style5"/>
    <w:basedOn w:val="a"/>
    <w:uiPriority w:val="99"/>
    <w:rsid w:val="00592479"/>
    <w:pPr>
      <w:widowControl w:val="0"/>
      <w:autoSpaceDE w:val="0"/>
      <w:autoSpaceDN w:val="0"/>
      <w:adjustRightInd w:val="0"/>
      <w:spacing w:after="0" w:line="323" w:lineRule="exact"/>
      <w:ind w:right="0" w:firstLine="739"/>
    </w:pPr>
    <w:rPr>
      <w:rFonts w:eastAsiaTheme="minorEastAsia"/>
      <w:color w:val="auto"/>
      <w:sz w:val="24"/>
      <w:szCs w:val="24"/>
    </w:rPr>
  </w:style>
  <w:style w:type="paragraph" w:customStyle="1" w:styleId="Style8">
    <w:name w:val="Style8"/>
    <w:basedOn w:val="a"/>
    <w:uiPriority w:val="99"/>
    <w:rsid w:val="00592479"/>
    <w:pPr>
      <w:widowControl w:val="0"/>
      <w:autoSpaceDE w:val="0"/>
      <w:autoSpaceDN w:val="0"/>
      <w:adjustRightInd w:val="0"/>
      <w:spacing w:after="0" w:line="240" w:lineRule="auto"/>
      <w:ind w:right="0" w:firstLine="0"/>
      <w:jc w:val="left"/>
    </w:pPr>
    <w:rPr>
      <w:rFonts w:eastAsiaTheme="minorEastAsia"/>
      <w:color w:val="auto"/>
      <w:sz w:val="24"/>
      <w:szCs w:val="24"/>
    </w:rPr>
  </w:style>
  <w:style w:type="paragraph" w:customStyle="1" w:styleId="Style9">
    <w:name w:val="Style9"/>
    <w:basedOn w:val="a"/>
    <w:uiPriority w:val="99"/>
    <w:rsid w:val="00592479"/>
    <w:pPr>
      <w:widowControl w:val="0"/>
      <w:autoSpaceDE w:val="0"/>
      <w:autoSpaceDN w:val="0"/>
      <w:adjustRightInd w:val="0"/>
      <w:spacing w:after="0" w:line="240" w:lineRule="auto"/>
      <w:ind w:right="0" w:firstLine="0"/>
      <w:jc w:val="left"/>
    </w:pPr>
    <w:rPr>
      <w:rFonts w:eastAsiaTheme="minorEastAsia"/>
      <w:color w:val="auto"/>
      <w:sz w:val="24"/>
      <w:szCs w:val="24"/>
    </w:rPr>
  </w:style>
  <w:style w:type="paragraph" w:customStyle="1" w:styleId="Style10">
    <w:name w:val="Style10"/>
    <w:basedOn w:val="a"/>
    <w:uiPriority w:val="99"/>
    <w:rsid w:val="00592479"/>
    <w:pPr>
      <w:widowControl w:val="0"/>
      <w:autoSpaceDE w:val="0"/>
      <w:autoSpaceDN w:val="0"/>
      <w:adjustRightInd w:val="0"/>
      <w:spacing w:after="0" w:line="322" w:lineRule="exact"/>
      <w:ind w:right="0" w:hanging="346"/>
      <w:jc w:val="left"/>
    </w:pPr>
    <w:rPr>
      <w:rFonts w:eastAsiaTheme="minorEastAsia"/>
      <w:color w:val="auto"/>
      <w:sz w:val="24"/>
      <w:szCs w:val="24"/>
    </w:rPr>
  </w:style>
  <w:style w:type="paragraph" w:customStyle="1" w:styleId="Style13">
    <w:name w:val="Style13"/>
    <w:basedOn w:val="a"/>
    <w:uiPriority w:val="99"/>
    <w:rsid w:val="00592479"/>
    <w:pPr>
      <w:widowControl w:val="0"/>
      <w:autoSpaceDE w:val="0"/>
      <w:autoSpaceDN w:val="0"/>
      <w:adjustRightInd w:val="0"/>
      <w:spacing w:after="0" w:line="323" w:lineRule="exact"/>
      <w:ind w:right="0" w:firstLine="739"/>
    </w:pPr>
    <w:rPr>
      <w:rFonts w:eastAsiaTheme="minorEastAsia"/>
      <w:color w:val="auto"/>
      <w:sz w:val="24"/>
      <w:szCs w:val="24"/>
    </w:rPr>
  </w:style>
  <w:style w:type="paragraph" w:customStyle="1" w:styleId="Style14">
    <w:name w:val="Style14"/>
    <w:basedOn w:val="a"/>
    <w:uiPriority w:val="99"/>
    <w:rsid w:val="00592479"/>
    <w:pPr>
      <w:widowControl w:val="0"/>
      <w:autoSpaceDE w:val="0"/>
      <w:autoSpaceDN w:val="0"/>
      <w:adjustRightInd w:val="0"/>
      <w:spacing w:after="0" w:line="322" w:lineRule="exact"/>
      <w:ind w:right="0" w:hanging="274"/>
      <w:jc w:val="left"/>
    </w:pPr>
    <w:rPr>
      <w:rFonts w:eastAsiaTheme="minorEastAsia"/>
      <w:color w:val="auto"/>
      <w:sz w:val="24"/>
      <w:szCs w:val="24"/>
    </w:rPr>
  </w:style>
  <w:style w:type="paragraph" w:customStyle="1" w:styleId="Style15">
    <w:name w:val="Style15"/>
    <w:basedOn w:val="a"/>
    <w:uiPriority w:val="99"/>
    <w:rsid w:val="00592479"/>
    <w:pPr>
      <w:widowControl w:val="0"/>
      <w:autoSpaceDE w:val="0"/>
      <w:autoSpaceDN w:val="0"/>
      <w:adjustRightInd w:val="0"/>
      <w:spacing w:after="0" w:line="319" w:lineRule="exact"/>
      <w:ind w:right="0" w:firstLine="706"/>
    </w:pPr>
    <w:rPr>
      <w:rFonts w:eastAsiaTheme="minorEastAsia"/>
      <w:color w:val="auto"/>
      <w:sz w:val="24"/>
      <w:szCs w:val="24"/>
    </w:rPr>
  </w:style>
  <w:style w:type="paragraph" w:customStyle="1" w:styleId="Style17">
    <w:name w:val="Style17"/>
    <w:basedOn w:val="a"/>
    <w:uiPriority w:val="99"/>
    <w:rsid w:val="00592479"/>
    <w:pPr>
      <w:widowControl w:val="0"/>
      <w:autoSpaceDE w:val="0"/>
      <w:autoSpaceDN w:val="0"/>
      <w:adjustRightInd w:val="0"/>
      <w:spacing w:after="0" w:line="324" w:lineRule="exact"/>
      <w:ind w:right="0" w:firstLine="710"/>
    </w:pPr>
    <w:rPr>
      <w:rFonts w:eastAsiaTheme="minorEastAsia"/>
      <w:color w:val="auto"/>
      <w:sz w:val="24"/>
      <w:szCs w:val="24"/>
    </w:rPr>
  </w:style>
  <w:style w:type="character" w:customStyle="1" w:styleId="FontStyle31">
    <w:name w:val="Font Style31"/>
    <w:basedOn w:val="a0"/>
    <w:uiPriority w:val="99"/>
    <w:rsid w:val="00592479"/>
    <w:rPr>
      <w:rFonts w:ascii="Calibri" w:hAnsi="Calibri" w:cs="Calibri"/>
      <w:sz w:val="20"/>
      <w:szCs w:val="20"/>
    </w:rPr>
  </w:style>
  <w:style w:type="character" w:customStyle="1" w:styleId="FontStyle32">
    <w:name w:val="Font Style32"/>
    <w:basedOn w:val="a0"/>
    <w:uiPriority w:val="99"/>
    <w:rsid w:val="00592479"/>
    <w:rPr>
      <w:rFonts w:ascii="Times New Roman" w:hAnsi="Times New Roman" w:cs="Times New Roman"/>
      <w:sz w:val="26"/>
      <w:szCs w:val="26"/>
    </w:rPr>
  </w:style>
  <w:style w:type="character" w:customStyle="1" w:styleId="FontStyle33">
    <w:name w:val="Font Style33"/>
    <w:basedOn w:val="a0"/>
    <w:uiPriority w:val="99"/>
    <w:rsid w:val="00592479"/>
    <w:rPr>
      <w:rFonts w:ascii="Times New Roman" w:hAnsi="Times New Roman" w:cs="Times New Roman"/>
      <w:b/>
      <w:bCs/>
      <w:sz w:val="26"/>
      <w:szCs w:val="26"/>
    </w:rPr>
  </w:style>
  <w:style w:type="character" w:customStyle="1" w:styleId="FontStyle34">
    <w:name w:val="Font Style34"/>
    <w:basedOn w:val="a0"/>
    <w:uiPriority w:val="99"/>
    <w:rsid w:val="00592479"/>
    <w:rPr>
      <w:rFonts w:ascii="Times New Roman" w:hAnsi="Times New Roman" w:cs="Times New Roman"/>
      <w:b/>
      <w:bCs/>
      <w:sz w:val="34"/>
      <w:szCs w:val="34"/>
    </w:rPr>
  </w:style>
  <w:style w:type="character" w:customStyle="1" w:styleId="FontStyle35">
    <w:name w:val="Font Style35"/>
    <w:basedOn w:val="a0"/>
    <w:uiPriority w:val="99"/>
    <w:rsid w:val="00592479"/>
    <w:rPr>
      <w:rFonts w:ascii="Times New Roman" w:hAnsi="Times New Roman" w:cs="Times New Roman"/>
      <w:b/>
      <w:bCs/>
      <w:sz w:val="46"/>
      <w:szCs w:val="46"/>
    </w:rPr>
  </w:style>
  <w:style w:type="paragraph" w:customStyle="1" w:styleId="Default">
    <w:name w:val="Default"/>
    <w:rsid w:val="00AE6E61"/>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character" w:customStyle="1" w:styleId="a4">
    <w:name w:val="Абзац списку Знак"/>
    <w:basedOn w:val="a0"/>
    <w:link w:val="a3"/>
    <w:uiPriority w:val="34"/>
    <w:rsid w:val="00AE6E61"/>
    <w:rPr>
      <w:rFonts w:ascii="Times New Roman" w:eastAsia="Times New Roman" w:hAnsi="Times New Roman" w:cs="Times New Roman"/>
      <w:color w:val="000000"/>
      <w:sz w:val="28"/>
    </w:rPr>
  </w:style>
  <w:style w:type="paragraph" w:customStyle="1" w:styleId="11">
    <w:name w:val="Текст1"/>
    <w:basedOn w:val="a"/>
    <w:rsid w:val="004012B4"/>
    <w:pPr>
      <w:widowControl w:val="0"/>
      <w:spacing w:after="0" w:line="240" w:lineRule="auto"/>
      <w:ind w:right="0" w:firstLine="0"/>
      <w:jc w:val="left"/>
    </w:pPr>
    <w:rPr>
      <w:rFonts w:ascii="Courier New" w:hAnsi="Courier New"/>
      <w:color w:val="auto"/>
      <w:kern w:val="28"/>
      <w:sz w:val="24"/>
      <w:szCs w:val="24"/>
      <w:lang w:val="ru-RU" w:eastAsia="ru-RU"/>
    </w:rPr>
  </w:style>
  <w:style w:type="paragraph" w:styleId="ab">
    <w:name w:val="header"/>
    <w:basedOn w:val="a"/>
    <w:link w:val="ac"/>
    <w:uiPriority w:val="99"/>
    <w:unhideWhenUsed/>
    <w:rsid w:val="009C735A"/>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9C735A"/>
    <w:rPr>
      <w:rFonts w:ascii="Times New Roman" w:eastAsia="Times New Roman" w:hAnsi="Times New Roman" w:cs="Times New Roman"/>
      <w:color w:val="000000"/>
      <w:sz w:val="28"/>
    </w:rPr>
  </w:style>
  <w:style w:type="paragraph" w:styleId="ad">
    <w:name w:val="footer"/>
    <w:basedOn w:val="a"/>
    <w:link w:val="ae"/>
    <w:uiPriority w:val="99"/>
    <w:unhideWhenUsed/>
    <w:rsid w:val="009C735A"/>
    <w:pPr>
      <w:tabs>
        <w:tab w:val="center" w:pos="4819"/>
        <w:tab w:val="right" w:pos="9639"/>
      </w:tabs>
      <w:spacing w:after="0" w:line="240" w:lineRule="auto"/>
    </w:pPr>
  </w:style>
  <w:style w:type="character" w:customStyle="1" w:styleId="ae">
    <w:name w:val="Нижній колонтитул Знак"/>
    <w:basedOn w:val="a0"/>
    <w:link w:val="ad"/>
    <w:uiPriority w:val="99"/>
    <w:rsid w:val="009C735A"/>
    <w:rPr>
      <w:rFonts w:ascii="Times New Roman" w:eastAsia="Times New Roman" w:hAnsi="Times New Roman" w:cs="Times New Roman"/>
      <w:color w:val="000000"/>
      <w:sz w:val="28"/>
    </w:rPr>
  </w:style>
  <w:style w:type="table" w:customStyle="1" w:styleId="12">
    <w:name w:val="Сітка таблиці1"/>
    <w:basedOn w:val="a1"/>
    <w:next w:val="a7"/>
    <w:uiPriority w:val="59"/>
    <w:rsid w:val="009C735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58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41298184489686478FC7D23636EA46CB" ma:contentTypeVersion="0" ma:contentTypeDescription="Створення нового документа." ma:contentTypeScope="" ma:versionID="e148b4934d3b7e213982fca77654ffc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FCA1D-5319-4BD8-B0CD-408C3C0C2BC6}">
  <ds:schemaRefs>
    <ds:schemaRef ds:uri="http://schemas.openxmlformats.org/officeDocument/2006/bibliography"/>
  </ds:schemaRefs>
</ds:datastoreItem>
</file>

<file path=customXml/itemProps2.xml><?xml version="1.0" encoding="utf-8"?>
<ds:datastoreItem xmlns:ds="http://schemas.openxmlformats.org/officeDocument/2006/customXml" ds:itemID="{A636D4C5-25DC-4E22-ABC7-8F35904A824B}"/>
</file>

<file path=customXml/itemProps3.xml><?xml version="1.0" encoding="utf-8"?>
<ds:datastoreItem xmlns:ds="http://schemas.openxmlformats.org/officeDocument/2006/customXml" ds:itemID="{FD0710CB-36C0-49B5-B1BC-FBD19666425C}"/>
</file>

<file path=customXml/itemProps4.xml><?xml version="1.0" encoding="utf-8"?>
<ds:datastoreItem xmlns:ds="http://schemas.openxmlformats.org/officeDocument/2006/customXml" ds:itemID="{D93AE5BE-52DC-4BA9-9198-44F39727629B}"/>
</file>

<file path=docProps/app.xml><?xml version="1.0" encoding="utf-8"?>
<Properties xmlns="http://schemas.openxmlformats.org/officeDocument/2006/extended-properties" xmlns:vt="http://schemas.openxmlformats.org/officeDocument/2006/docPropsVTypes">
  <Template>Normal</Template>
  <TotalTime>19</TotalTime>
  <Pages>14</Pages>
  <Words>23707</Words>
  <Characters>13513</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cp:lastModifiedBy>Орленко Олена Владленівна</cp:lastModifiedBy>
  <cp:revision>5</cp:revision>
  <cp:lastPrinted>2021-11-25T16:18:00Z</cp:lastPrinted>
  <dcterms:created xsi:type="dcterms:W3CDTF">2021-12-06T08:08:00Z</dcterms:created>
  <dcterms:modified xsi:type="dcterms:W3CDTF">2021-12-06T08:57:00Z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0x01010041298184489686478FC7D23636EA46CB</vt:lpwstr>
  </property>
</Properties>
</file>